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1F" w:rsidRPr="007019C4" w:rsidRDefault="0047691F" w:rsidP="007019C4">
      <w:pPr>
        <w:ind w:left="2592" w:firstLine="1296"/>
        <w:rPr>
          <w:lang w:val="lt-LT" w:eastAsia="lt-LT"/>
        </w:rPr>
      </w:pPr>
      <w:r w:rsidRPr="007019C4">
        <w:rPr>
          <w:lang w:val="lt-LT" w:eastAsia="lt-LT"/>
        </w:rPr>
        <w:t>PATVIRTINTA</w:t>
      </w:r>
    </w:p>
    <w:p w:rsidR="007019C4" w:rsidRDefault="007019C4" w:rsidP="007019C4">
      <w:pPr>
        <w:ind w:left="3888"/>
        <w:rPr>
          <w:lang w:val="lt-LT"/>
        </w:rPr>
      </w:pPr>
      <w:r>
        <w:rPr>
          <w:lang w:val="lt-LT"/>
        </w:rPr>
        <w:t xml:space="preserve">Jonavos r.  </w:t>
      </w:r>
      <w:proofErr w:type="spellStart"/>
      <w:r>
        <w:rPr>
          <w:lang w:val="lt-LT"/>
        </w:rPr>
        <w:t>Užusalių</w:t>
      </w:r>
      <w:proofErr w:type="spellEnd"/>
      <w:r>
        <w:rPr>
          <w:lang w:val="lt-LT"/>
        </w:rPr>
        <w:t xml:space="preserve"> mokyklos-</w:t>
      </w:r>
      <w:r w:rsidR="00861483" w:rsidRPr="007019C4">
        <w:rPr>
          <w:lang w:val="lt-LT"/>
        </w:rPr>
        <w:t xml:space="preserve">daugiafunkcio </w:t>
      </w:r>
    </w:p>
    <w:p w:rsidR="008912E6" w:rsidRDefault="00861483" w:rsidP="008912E6">
      <w:pPr>
        <w:ind w:left="3888"/>
        <w:rPr>
          <w:lang w:val="lt-LT" w:eastAsia="lt-LT"/>
        </w:rPr>
      </w:pPr>
      <w:r w:rsidRPr="007019C4">
        <w:rPr>
          <w:lang w:val="lt-LT"/>
        </w:rPr>
        <w:t>centro</w:t>
      </w:r>
      <w:r w:rsidRPr="007019C4">
        <w:rPr>
          <w:lang w:val="lt-LT" w:eastAsia="lt-LT"/>
        </w:rPr>
        <w:t xml:space="preserve"> direktoriaus </w:t>
      </w:r>
    </w:p>
    <w:p w:rsidR="00A56035" w:rsidRDefault="00687D87" w:rsidP="008912E6">
      <w:pPr>
        <w:ind w:left="3888"/>
        <w:rPr>
          <w:lang w:val="lt-LT" w:eastAsia="lt-LT"/>
        </w:rPr>
      </w:pPr>
      <w:r>
        <w:rPr>
          <w:lang w:val="lt-LT" w:eastAsia="lt-LT"/>
        </w:rPr>
        <w:t>2023 m. kovo 20</w:t>
      </w:r>
      <w:r w:rsidR="00964433">
        <w:rPr>
          <w:lang w:val="lt-LT" w:eastAsia="lt-LT"/>
        </w:rPr>
        <w:t xml:space="preserve"> </w:t>
      </w:r>
      <w:r w:rsidR="009A71FA" w:rsidRPr="007019C4">
        <w:rPr>
          <w:lang w:val="lt-LT" w:eastAsia="lt-LT"/>
        </w:rPr>
        <w:t>d.</w:t>
      </w:r>
      <w:r w:rsidR="0047691F" w:rsidRPr="007019C4">
        <w:rPr>
          <w:lang w:val="lt-LT" w:eastAsia="lt-LT"/>
        </w:rPr>
        <w:t xml:space="preserve"> </w:t>
      </w:r>
      <w:r w:rsidR="00861483" w:rsidRPr="007019C4">
        <w:rPr>
          <w:lang w:val="lt-LT" w:eastAsia="lt-LT"/>
        </w:rPr>
        <w:t xml:space="preserve">įsakymu Nr. </w:t>
      </w:r>
      <w:r w:rsidR="002A6AEE">
        <w:rPr>
          <w:lang w:val="lt-LT" w:eastAsia="lt-LT"/>
        </w:rPr>
        <w:t>V-23</w:t>
      </w:r>
      <w:bookmarkStart w:id="0" w:name="_GoBack"/>
      <w:bookmarkEnd w:id="0"/>
    </w:p>
    <w:p w:rsidR="007019C4" w:rsidRPr="007019C4" w:rsidRDefault="007019C4" w:rsidP="007019C4">
      <w:pPr>
        <w:ind w:left="3888"/>
        <w:rPr>
          <w:lang w:val="lt-LT" w:eastAsia="lt-LT"/>
        </w:rPr>
      </w:pPr>
    </w:p>
    <w:p w:rsidR="00A56035" w:rsidRPr="007019C4" w:rsidRDefault="00A56035" w:rsidP="00A56035">
      <w:pPr>
        <w:jc w:val="center"/>
        <w:rPr>
          <w:lang w:val="lt-LT" w:eastAsia="lt-LT"/>
        </w:rPr>
      </w:pPr>
    </w:p>
    <w:p w:rsidR="0047691F" w:rsidRPr="007019C4" w:rsidRDefault="00861483" w:rsidP="00861483">
      <w:pPr>
        <w:pStyle w:val="Betarp"/>
        <w:jc w:val="center"/>
        <w:rPr>
          <w:rStyle w:val="Grietas"/>
          <w:lang w:val="lt-LT"/>
        </w:rPr>
      </w:pPr>
      <w:r w:rsidRPr="007019C4">
        <w:rPr>
          <w:b/>
          <w:lang w:val="lt-LT"/>
        </w:rPr>
        <w:t xml:space="preserve">JONAVOS </w:t>
      </w:r>
      <w:r w:rsidR="0025210F" w:rsidRPr="007019C4">
        <w:rPr>
          <w:b/>
          <w:lang w:val="lt-LT"/>
        </w:rPr>
        <w:t xml:space="preserve">R. </w:t>
      </w:r>
      <w:r w:rsidRPr="007019C4">
        <w:rPr>
          <w:b/>
          <w:lang w:val="lt-LT"/>
        </w:rPr>
        <w:t xml:space="preserve"> UŽUSALIŲ</w:t>
      </w:r>
      <w:r w:rsidRPr="007019C4">
        <w:rPr>
          <w:lang w:val="lt-LT"/>
        </w:rPr>
        <w:t xml:space="preserve"> </w:t>
      </w:r>
      <w:r w:rsidRPr="007019C4">
        <w:rPr>
          <w:rStyle w:val="Grietas"/>
          <w:lang w:val="lt-LT"/>
        </w:rPr>
        <w:t>MOKYKLOS-DAUGIAFUNKCIO CENTRO</w:t>
      </w:r>
    </w:p>
    <w:p w:rsidR="00861483" w:rsidRPr="007019C4" w:rsidRDefault="0025210F" w:rsidP="00861483">
      <w:pPr>
        <w:pStyle w:val="Betarp"/>
        <w:jc w:val="center"/>
        <w:rPr>
          <w:rStyle w:val="Grietas"/>
          <w:lang w:val="lt-LT"/>
        </w:rPr>
      </w:pPr>
      <w:r w:rsidRPr="007019C4">
        <w:rPr>
          <w:rStyle w:val="Grietas"/>
          <w:lang w:val="lt-LT"/>
        </w:rPr>
        <w:t>KORU</w:t>
      </w:r>
      <w:r w:rsidR="00687D87">
        <w:rPr>
          <w:rStyle w:val="Grietas"/>
          <w:lang w:val="lt-LT"/>
        </w:rPr>
        <w:t>PCIJOS PREVENCIJOS PROGRAMA 2023</w:t>
      </w:r>
      <w:r w:rsidRPr="007019C4">
        <w:rPr>
          <w:rStyle w:val="Grietas"/>
          <w:lang w:val="lt-LT"/>
        </w:rPr>
        <w:t>–2</w:t>
      </w:r>
      <w:r w:rsidR="00687D87">
        <w:rPr>
          <w:rStyle w:val="Grietas"/>
          <w:lang w:val="lt-LT"/>
        </w:rPr>
        <w:t>025</w:t>
      </w:r>
      <w:r w:rsidRPr="007019C4">
        <w:rPr>
          <w:rStyle w:val="Grietas"/>
          <w:lang w:val="lt-LT"/>
        </w:rPr>
        <w:t xml:space="preserve"> METAMS</w:t>
      </w:r>
    </w:p>
    <w:p w:rsidR="00861483" w:rsidRPr="007019C4" w:rsidRDefault="00861483" w:rsidP="00861483">
      <w:pPr>
        <w:pStyle w:val="Betarp"/>
        <w:jc w:val="center"/>
        <w:rPr>
          <w:rStyle w:val="Grietas"/>
          <w:lang w:val="lt-LT"/>
        </w:rPr>
      </w:pPr>
    </w:p>
    <w:p w:rsidR="00861483" w:rsidRPr="007019C4" w:rsidRDefault="00861483" w:rsidP="00861483">
      <w:pPr>
        <w:pStyle w:val="Betarp"/>
        <w:jc w:val="center"/>
        <w:rPr>
          <w:b/>
          <w:lang w:val="lt-LT" w:eastAsia="lt-LT"/>
        </w:rPr>
      </w:pPr>
      <w:r w:rsidRPr="007019C4">
        <w:rPr>
          <w:b/>
          <w:lang w:val="lt-LT" w:eastAsia="lt-LT"/>
        </w:rPr>
        <w:t>I SKYRIUS</w:t>
      </w:r>
    </w:p>
    <w:p w:rsidR="004E6D0F" w:rsidRPr="007019C4" w:rsidRDefault="004E6D0F" w:rsidP="00861483">
      <w:pPr>
        <w:pStyle w:val="Betarp"/>
        <w:jc w:val="center"/>
        <w:rPr>
          <w:b/>
          <w:lang w:val="lt-LT" w:eastAsia="lt-LT"/>
        </w:rPr>
      </w:pPr>
      <w:r w:rsidRPr="007019C4">
        <w:rPr>
          <w:b/>
          <w:lang w:val="lt-LT" w:eastAsia="lt-LT"/>
        </w:rPr>
        <w:t>BENDROSIOS PROGRAMOS NUOSTATOS</w:t>
      </w:r>
    </w:p>
    <w:p w:rsidR="00861483" w:rsidRPr="007019C4" w:rsidRDefault="00861483" w:rsidP="00861483">
      <w:pPr>
        <w:pStyle w:val="Betarp"/>
        <w:jc w:val="center"/>
        <w:rPr>
          <w:b/>
          <w:lang w:val="lt-LT" w:eastAsia="lt-LT"/>
        </w:rPr>
      </w:pPr>
    </w:p>
    <w:p w:rsidR="00C82028" w:rsidRPr="007019C4" w:rsidRDefault="004E6D0F" w:rsidP="00712DF5">
      <w:pPr>
        <w:pStyle w:val="Betarp"/>
        <w:ind w:firstLine="1296"/>
        <w:jc w:val="both"/>
        <w:rPr>
          <w:lang w:val="lt-LT" w:eastAsia="lt-LT"/>
        </w:rPr>
      </w:pPr>
      <w:r w:rsidRPr="007019C4">
        <w:rPr>
          <w:lang w:val="lt-LT" w:eastAsia="lt-LT"/>
        </w:rPr>
        <w:t>1.</w:t>
      </w:r>
      <w:r w:rsidR="00712DF5" w:rsidRPr="007019C4">
        <w:rPr>
          <w:lang w:val="lt-LT"/>
        </w:rPr>
        <w:t xml:space="preserve"> Jonavos</w:t>
      </w:r>
      <w:r w:rsidR="00D72F76" w:rsidRPr="007019C4">
        <w:rPr>
          <w:lang w:val="lt-LT"/>
        </w:rPr>
        <w:t xml:space="preserve"> r.</w:t>
      </w:r>
      <w:r w:rsidR="004E40B8" w:rsidRPr="007019C4">
        <w:rPr>
          <w:lang w:val="lt-LT"/>
        </w:rPr>
        <w:t xml:space="preserve"> </w:t>
      </w:r>
      <w:proofErr w:type="spellStart"/>
      <w:r w:rsidR="00712DF5" w:rsidRPr="007019C4">
        <w:rPr>
          <w:lang w:val="lt-LT"/>
        </w:rPr>
        <w:t>Užusalių</w:t>
      </w:r>
      <w:proofErr w:type="spellEnd"/>
      <w:r w:rsidR="00712DF5" w:rsidRPr="007019C4">
        <w:rPr>
          <w:lang w:val="lt-LT" w:eastAsia="lt-LT"/>
        </w:rPr>
        <w:t xml:space="preserve"> </w:t>
      </w:r>
      <w:r w:rsidR="00ED196B" w:rsidRPr="007019C4">
        <w:rPr>
          <w:lang w:val="lt-LT" w:eastAsia="lt-LT"/>
        </w:rPr>
        <w:t>mokyklos</w:t>
      </w:r>
      <w:r w:rsidR="00712DF5" w:rsidRPr="007019C4">
        <w:rPr>
          <w:lang w:val="lt-LT" w:eastAsia="lt-LT"/>
        </w:rPr>
        <w:t>-daugiafunkci</w:t>
      </w:r>
      <w:r w:rsidR="00687D87">
        <w:rPr>
          <w:lang w:val="lt-LT" w:eastAsia="lt-LT"/>
        </w:rPr>
        <w:t>o centro (toliau – mokykla) 2023–2025</w:t>
      </w:r>
      <w:r w:rsidRPr="007019C4">
        <w:rPr>
          <w:lang w:val="lt-LT" w:eastAsia="lt-LT"/>
        </w:rPr>
        <w:t xml:space="preserve"> metų korupcijos prevencijos programa (toliau – Programa) </w:t>
      </w:r>
      <w:r w:rsidR="00C82028" w:rsidRPr="007019C4">
        <w:rPr>
          <w:lang w:val="lt-LT" w:eastAsia="lt-LT"/>
        </w:rPr>
        <w:t xml:space="preserve">parengta vadovaujantis </w:t>
      </w:r>
    </w:p>
    <w:p w:rsidR="004E6D0F" w:rsidRPr="007019C4" w:rsidRDefault="00C82028" w:rsidP="00712DF5">
      <w:pPr>
        <w:pStyle w:val="Betarp"/>
        <w:ind w:firstLine="1296"/>
        <w:jc w:val="both"/>
        <w:rPr>
          <w:lang w:val="lt-LT" w:eastAsia="lt-LT"/>
        </w:rPr>
      </w:pPr>
      <w:r w:rsidRPr="007019C4">
        <w:rPr>
          <w:lang w:val="lt-LT" w:eastAsia="lt-LT"/>
        </w:rPr>
        <w:t xml:space="preserve">2. Programa </w:t>
      </w:r>
      <w:r w:rsidR="004E6D0F" w:rsidRPr="007019C4">
        <w:rPr>
          <w:lang w:val="lt-LT" w:eastAsia="lt-LT"/>
        </w:rPr>
        <w:t xml:space="preserve">skirta užtikrinti korupcijos prevenciją, siekiant sumažinti korupcijos pasireiškimo galimybes, šalinti prielaidas korupcijai atsirasti ir plisti </w:t>
      </w:r>
      <w:r w:rsidR="00712DF5" w:rsidRPr="007019C4">
        <w:rPr>
          <w:lang w:val="lt-LT"/>
        </w:rPr>
        <w:t xml:space="preserve">Jonavos </w:t>
      </w:r>
      <w:r w:rsidR="00D72F76" w:rsidRPr="007019C4">
        <w:rPr>
          <w:lang w:val="lt-LT"/>
        </w:rPr>
        <w:t>r.</w:t>
      </w:r>
      <w:r w:rsidR="00712DF5" w:rsidRPr="007019C4">
        <w:rPr>
          <w:lang w:val="lt-LT"/>
        </w:rPr>
        <w:t xml:space="preserve"> </w:t>
      </w:r>
      <w:proofErr w:type="spellStart"/>
      <w:r w:rsidR="00712DF5" w:rsidRPr="007019C4">
        <w:rPr>
          <w:lang w:val="lt-LT"/>
        </w:rPr>
        <w:t>Užusalių</w:t>
      </w:r>
      <w:proofErr w:type="spellEnd"/>
      <w:r w:rsidR="00712DF5" w:rsidRPr="007019C4">
        <w:rPr>
          <w:lang w:val="lt-LT"/>
        </w:rPr>
        <w:t xml:space="preserve"> </w:t>
      </w:r>
      <w:r w:rsidR="004E6D0F" w:rsidRPr="007019C4">
        <w:rPr>
          <w:lang w:val="lt-LT" w:eastAsia="lt-LT"/>
        </w:rPr>
        <w:t>mokykloje</w:t>
      </w:r>
      <w:r w:rsidR="00712DF5" w:rsidRPr="007019C4">
        <w:rPr>
          <w:lang w:val="lt-LT" w:eastAsia="lt-LT"/>
        </w:rPr>
        <w:t>-daugiafunkciame centre</w:t>
      </w:r>
      <w:r w:rsidR="004E6D0F" w:rsidRPr="007019C4">
        <w:rPr>
          <w:lang w:val="lt-LT" w:eastAsia="lt-LT"/>
        </w:rPr>
        <w:t>.</w:t>
      </w:r>
    </w:p>
    <w:p w:rsidR="00C82028" w:rsidRPr="007019C4" w:rsidRDefault="00C82028" w:rsidP="00C82028">
      <w:pPr>
        <w:ind w:firstLine="1296"/>
        <w:jc w:val="both"/>
        <w:rPr>
          <w:lang w:val="lt-LT"/>
        </w:rPr>
      </w:pPr>
      <w:r w:rsidRPr="007019C4">
        <w:rPr>
          <w:lang w:val="lt-LT"/>
        </w:rPr>
        <w:t>3. Programos strateginės kryptys – korupcijos prevencija, antikorupcinis švietimas ir informavimas.</w:t>
      </w:r>
    </w:p>
    <w:p w:rsidR="000F0F1E" w:rsidRPr="007019C4" w:rsidRDefault="00C82028" w:rsidP="00C82028">
      <w:pPr>
        <w:pStyle w:val="Betarp"/>
        <w:ind w:firstLine="1296"/>
        <w:jc w:val="both"/>
        <w:rPr>
          <w:lang w:val="lt-LT" w:eastAsia="lt-LT"/>
        </w:rPr>
      </w:pPr>
      <w:r w:rsidRPr="007019C4">
        <w:rPr>
          <w:lang w:val="lt-LT" w:eastAsia="lt-LT"/>
        </w:rPr>
        <w:t>4</w:t>
      </w:r>
      <w:r w:rsidR="004E6D0F" w:rsidRPr="007019C4">
        <w:rPr>
          <w:lang w:val="lt-LT" w:eastAsia="lt-LT"/>
        </w:rPr>
        <w:t>. Pagri</w:t>
      </w:r>
      <w:r w:rsidR="00712DF5" w:rsidRPr="007019C4">
        <w:rPr>
          <w:lang w:val="lt-LT" w:eastAsia="lt-LT"/>
        </w:rPr>
        <w:t>ndinės P</w:t>
      </w:r>
      <w:r w:rsidR="004E6D0F" w:rsidRPr="007019C4">
        <w:rPr>
          <w:lang w:val="lt-LT" w:eastAsia="lt-LT"/>
        </w:rPr>
        <w:t>rogramoje vartojamos sąvokos:</w:t>
      </w:r>
    </w:p>
    <w:p w:rsidR="00C82028" w:rsidRPr="007019C4" w:rsidRDefault="00C82028" w:rsidP="00C82028">
      <w:pPr>
        <w:ind w:firstLine="1296"/>
        <w:jc w:val="both"/>
        <w:rPr>
          <w:lang w:val="lt-LT"/>
        </w:rPr>
      </w:pPr>
      <w:r w:rsidRPr="007019C4">
        <w:rPr>
          <w:lang w:val="lt-LT"/>
        </w:rPr>
        <w:t xml:space="preserve">korupcija – bet koks asmenų, dirbančių mokykloje elgesys, neatitinkantis jiems suteiktų įgaliojimų ar teisės aktuose numatytų elgesio standartų, ar tokio elgesio skatinimas, siekiant naudos sau ar kitiems asmenims ir taip pakenkiant piliečių ir valstybės interesams; </w:t>
      </w:r>
    </w:p>
    <w:p w:rsidR="00C82028" w:rsidRPr="007019C4" w:rsidRDefault="00C82028" w:rsidP="00C82028">
      <w:pPr>
        <w:ind w:firstLine="1296"/>
        <w:jc w:val="both"/>
        <w:rPr>
          <w:lang w:val="lt-LT"/>
        </w:rPr>
      </w:pPr>
      <w:r w:rsidRPr="007019C4">
        <w:rPr>
          <w:lang w:val="lt-LT"/>
        </w:rPr>
        <w:t xml:space="preserve">korupcijos prevencija – korupcijos priežasčių, sąlygų atskleidimas ir šalinimas sudarant ir įgyvendinant tam tikrų priemonių sistemą, taip pat poveikis asmenims, siekiant atgrasinti nuo korupcinio pobūdžio nusikalstamų veikų darymo. </w:t>
      </w:r>
    </w:p>
    <w:p w:rsidR="000F0F1E" w:rsidRPr="007019C4" w:rsidRDefault="000F0F1E" w:rsidP="00712DF5">
      <w:pPr>
        <w:pStyle w:val="Betarp"/>
        <w:ind w:firstLine="1296"/>
        <w:jc w:val="both"/>
        <w:rPr>
          <w:lang w:val="lt-LT" w:eastAsia="lt-LT"/>
        </w:rPr>
      </w:pPr>
    </w:p>
    <w:p w:rsidR="00C82028" w:rsidRPr="007019C4" w:rsidRDefault="00C82028" w:rsidP="00712DF5">
      <w:pPr>
        <w:pStyle w:val="Betarp"/>
        <w:jc w:val="both"/>
        <w:rPr>
          <w:lang w:val="lt-LT" w:eastAsia="lt-LT"/>
        </w:rPr>
      </w:pPr>
    </w:p>
    <w:p w:rsidR="00861483" w:rsidRPr="007019C4" w:rsidRDefault="00861483" w:rsidP="00861483">
      <w:pPr>
        <w:pStyle w:val="Betarp"/>
        <w:jc w:val="center"/>
        <w:rPr>
          <w:b/>
          <w:lang w:val="lt-LT" w:eastAsia="lt-LT"/>
        </w:rPr>
      </w:pPr>
      <w:r w:rsidRPr="007019C4">
        <w:rPr>
          <w:b/>
          <w:lang w:val="lt-LT" w:eastAsia="lt-LT"/>
        </w:rPr>
        <w:t>II SKYRIUS</w:t>
      </w:r>
    </w:p>
    <w:p w:rsidR="004E6D0F" w:rsidRPr="007019C4" w:rsidRDefault="004E6D0F" w:rsidP="00861483">
      <w:pPr>
        <w:pStyle w:val="Betarp"/>
        <w:jc w:val="center"/>
        <w:rPr>
          <w:b/>
          <w:lang w:val="lt-LT" w:eastAsia="lt-LT"/>
        </w:rPr>
      </w:pPr>
      <w:r w:rsidRPr="007019C4">
        <w:rPr>
          <w:b/>
          <w:lang w:val="lt-LT" w:eastAsia="lt-LT"/>
        </w:rPr>
        <w:t>PROGRAMOS TIKSLAI IR UŽDAVINIAI</w:t>
      </w:r>
    </w:p>
    <w:p w:rsidR="00861483" w:rsidRPr="007019C4" w:rsidRDefault="00861483" w:rsidP="00861483">
      <w:pPr>
        <w:pStyle w:val="Betarp"/>
        <w:jc w:val="center"/>
        <w:rPr>
          <w:b/>
          <w:lang w:val="lt-LT" w:eastAsia="lt-LT"/>
        </w:rPr>
      </w:pPr>
    </w:p>
    <w:p w:rsidR="00880ED1" w:rsidRPr="007019C4" w:rsidRDefault="00E95B15" w:rsidP="00712DF5">
      <w:pPr>
        <w:pStyle w:val="Betarp"/>
        <w:ind w:firstLine="1296"/>
        <w:jc w:val="both"/>
        <w:rPr>
          <w:lang w:val="lt-LT" w:eastAsia="lt-LT"/>
        </w:rPr>
      </w:pPr>
      <w:r w:rsidRPr="007019C4">
        <w:rPr>
          <w:lang w:val="lt-LT" w:eastAsia="lt-LT"/>
        </w:rPr>
        <w:t>5</w:t>
      </w:r>
      <w:r w:rsidR="00880ED1" w:rsidRPr="007019C4">
        <w:rPr>
          <w:lang w:val="lt-LT" w:eastAsia="lt-LT"/>
        </w:rPr>
        <w:t>.</w:t>
      </w:r>
      <w:r w:rsidRPr="007019C4">
        <w:rPr>
          <w:lang w:val="lt-LT" w:eastAsia="lt-LT"/>
        </w:rPr>
        <w:t xml:space="preserve"> </w:t>
      </w:r>
      <w:r w:rsidR="00880ED1" w:rsidRPr="007019C4">
        <w:rPr>
          <w:lang w:val="lt-LT" w:eastAsia="lt-LT"/>
        </w:rPr>
        <w:t>Programos tikslai:</w:t>
      </w:r>
    </w:p>
    <w:p w:rsidR="00880ED1" w:rsidRPr="007019C4" w:rsidRDefault="00E95B15" w:rsidP="00712DF5">
      <w:pPr>
        <w:pStyle w:val="Betarp"/>
        <w:ind w:firstLine="1296"/>
        <w:jc w:val="both"/>
        <w:rPr>
          <w:lang w:val="lt-LT" w:eastAsia="lt-LT"/>
        </w:rPr>
      </w:pPr>
      <w:r w:rsidRPr="007019C4">
        <w:rPr>
          <w:lang w:val="lt-LT" w:eastAsia="lt-LT"/>
        </w:rPr>
        <w:t>5</w:t>
      </w:r>
      <w:r w:rsidR="004E6D0F" w:rsidRPr="007019C4">
        <w:rPr>
          <w:lang w:val="lt-LT" w:eastAsia="lt-LT"/>
        </w:rPr>
        <w:t xml:space="preserve">.1. formuoti </w:t>
      </w:r>
      <w:r w:rsidRPr="007019C4">
        <w:rPr>
          <w:lang w:val="lt-LT" w:eastAsia="lt-LT"/>
        </w:rPr>
        <w:t xml:space="preserve">mokyklos bendruomenės </w:t>
      </w:r>
      <w:r w:rsidR="004E6D0F" w:rsidRPr="007019C4">
        <w:rPr>
          <w:lang w:val="lt-LT" w:eastAsia="lt-LT"/>
        </w:rPr>
        <w:t>pilietinę antikorupcinę poziciją i</w:t>
      </w:r>
      <w:r w:rsidR="00880ED1" w:rsidRPr="007019C4">
        <w:rPr>
          <w:lang w:val="lt-LT" w:eastAsia="lt-LT"/>
        </w:rPr>
        <w:t>r didinti teisinį sąmoningumą;</w:t>
      </w:r>
    </w:p>
    <w:p w:rsidR="00E95B15" w:rsidRPr="007019C4" w:rsidRDefault="00E95B15" w:rsidP="00712DF5">
      <w:pPr>
        <w:pStyle w:val="Betarp"/>
        <w:ind w:firstLine="1296"/>
        <w:jc w:val="both"/>
        <w:rPr>
          <w:lang w:val="lt-LT" w:eastAsia="lt-LT"/>
        </w:rPr>
      </w:pPr>
      <w:r w:rsidRPr="007019C4">
        <w:rPr>
          <w:lang w:val="lt-LT" w:eastAsia="lt-LT"/>
        </w:rPr>
        <w:t>5</w:t>
      </w:r>
      <w:r w:rsidR="004E6D0F" w:rsidRPr="007019C4">
        <w:rPr>
          <w:lang w:val="lt-LT" w:eastAsia="lt-LT"/>
        </w:rPr>
        <w:t xml:space="preserve">.2. </w:t>
      </w:r>
      <w:r w:rsidRPr="007019C4">
        <w:rPr>
          <w:lang w:val="lt-LT"/>
        </w:rPr>
        <w:t>mažinti korupcijos pasireiškimo galimybių atsiradimą;</w:t>
      </w:r>
    </w:p>
    <w:p w:rsidR="00880ED1" w:rsidRPr="007019C4" w:rsidRDefault="00E95B15" w:rsidP="00712DF5">
      <w:pPr>
        <w:pStyle w:val="Betarp"/>
        <w:ind w:firstLine="1296"/>
        <w:jc w:val="both"/>
        <w:rPr>
          <w:lang w:val="lt-LT" w:eastAsia="lt-LT"/>
        </w:rPr>
      </w:pPr>
      <w:r w:rsidRPr="007019C4">
        <w:rPr>
          <w:lang w:val="lt-LT" w:eastAsia="lt-LT"/>
        </w:rPr>
        <w:t xml:space="preserve"> 5</w:t>
      </w:r>
      <w:r w:rsidR="004E6D0F" w:rsidRPr="007019C4">
        <w:rPr>
          <w:lang w:val="lt-LT" w:eastAsia="lt-LT"/>
        </w:rPr>
        <w:t>.3. užtikrinti skaidrią i</w:t>
      </w:r>
      <w:r w:rsidR="0047691F" w:rsidRPr="007019C4">
        <w:rPr>
          <w:lang w:val="lt-LT" w:eastAsia="lt-LT"/>
        </w:rPr>
        <w:t>r veiksmingą veiklą mok</w:t>
      </w:r>
      <w:r w:rsidR="00880ED1" w:rsidRPr="007019C4">
        <w:rPr>
          <w:lang w:val="lt-LT" w:eastAsia="lt-LT"/>
        </w:rPr>
        <w:t xml:space="preserve">ykloje. </w:t>
      </w:r>
    </w:p>
    <w:p w:rsidR="00880ED1" w:rsidRPr="007019C4" w:rsidRDefault="00E95B15" w:rsidP="00712DF5">
      <w:pPr>
        <w:pStyle w:val="Betarp"/>
        <w:ind w:firstLine="1296"/>
        <w:jc w:val="both"/>
        <w:rPr>
          <w:lang w:val="lt-LT" w:eastAsia="lt-LT"/>
        </w:rPr>
      </w:pPr>
      <w:r w:rsidRPr="007019C4">
        <w:rPr>
          <w:lang w:val="lt-LT" w:eastAsia="lt-LT"/>
        </w:rPr>
        <w:t>6</w:t>
      </w:r>
      <w:r w:rsidR="00880ED1" w:rsidRPr="007019C4">
        <w:rPr>
          <w:lang w:val="lt-LT" w:eastAsia="lt-LT"/>
        </w:rPr>
        <w:t xml:space="preserve">. Programos uždaviniai: </w:t>
      </w:r>
    </w:p>
    <w:p w:rsidR="00880ED1" w:rsidRPr="007019C4" w:rsidRDefault="00E95B15" w:rsidP="00712DF5">
      <w:pPr>
        <w:pStyle w:val="Betarp"/>
        <w:ind w:firstLine="1296"/>
        <w:jc w:val="both"/>
        <w:rPr>
          <w:lang w:val="lt-LT" w:eastAsia="lt-LT"/>
        </w:rPr>
      </w:pPr>
      <w:r w:rsidRPr="007019C4">
        <w:rPr>
          <w:lang w:val="lt-LT" w:eastAsia="lt-LT"/>
        </w:rPr>
        <w:t>6</w:t>
      </w:r>
      <w:r w:rsidR="004E6D0F" w:rsidRPr="007019C4">
        <w:rPr>
          <w:lang w:val="lt-LT" w:eastAsia="lt-LT"/>
        </w:rPr>
        <w:t xml:space="preserve">.1. </w:t>
      </w:r>
      <w:r w:rsidRPr="007019C4">
        <w:rPr>
          <w:lang w:val="lt-LT" w:eastAsia="lt-LT"/>
        </w:rPr>
        <w:t>siekti, kad visų sprendimų priėmimo procesai būtų skaidrūs, atviri ir prieinami mokyklos bendruomenei;</w:t>
      </w:r>
    </w:p>
    <w:p w:rsidR="00865567" w:rsidRDefault="00E95B15" w:rsidP="00712DF5">
      <w:pPr>
        <w:pStyle w:val="Betarp"/>
        <w:ind w:firstLine="1296"/>
        <w:jc w:val="both"/>
        <w:rPr>
          <w:lang w:val="lt-LT" w:eastAsia="lt-LT"/>
        </w:rPr>
      </w:pPr>
      <w:r w:rsidRPr="007019C4">
        <w:rPr>
          <w:lang w:val="lt-LT" w:eastAsia="lt-LT"/>
        </w:rPr>
        <w:t>6</w:t>
      </w:r>
      <w:r w:rsidR="004E6D0F" w:rsidRPr="007019C4">
        <w:rPr>
          <w:lang w:val="lt-LT" w:eastAsia="lt-LT"/>
        </w:rPr>
        <w:t xml:space="preserve">.2. </w:t>
      </w:r>
      <w:r w:rsidRPr="007019C4">
        <w:rPr>
          <w:lang w:val="lt-LT"/>
        </w:rPr>
        <w:t>užtikrinti efektyvų numatytų priemonių įgyvendinimą ir priemonių plano įgyvendinimo administravimą</w:t>
      </w:r>
      <w:r w:rsidRPr="005E563F">
        <w:t>;</w:t>
      </w:r>
    </w:p>
    <w:p w:rsidR="007019C4" w:rsidRDefault="00E95B15" w:rsidP="00712DF5">
      <w:pPr>
        <w:pStyle w:val="Betarp"/>
        <w:ind w:firstLine="1296"/>
        <w:jc w:val="both"/>
        <w:rPr>
          <w:lang w:val="lt-LT" w:eastAsia="lt-LT"/>
        </w:rPr>
      </w:pPr>
      <w:r>
        <w:rPr>
          <w:lang w:val="lt-LT" w:eastAsia="lt-LT"/>
        </w:rPr>
        <w:t>6</w:t>
      </w:r>
      <w:r w:rsidR="00865567" w:rsidRPr="004E6D0F">
        <w:rPr>
          <w:lang w:val="lt-LT" w:eastAsia="lt-LT"/>
        </w:rPr>
        <w:t>.3. didinti antikorupci</w:t>
      </w:r>
      <w:r w:rsidR="007019C4">
        <w:rPr>
          <w:lang w:val="lt-LT" w:eastAsia="lt-LT"/>
        </w:rPr>
        <w:t>nio švietimo sklaidą mokykloje.</w:t>
      </w:r>
    </w:p>
    <w:p w:rsidR="00712DF5" w:rsidRDefault="00E95B15" w:rsidP="00712DF5">
      <w:pPr>
        <w:pStyle w:val="Betarp"/>
        <w:ind w:firstLine="1296"/>
        <w:jc w:val="both"/>
        <w:rPr>
          <w:lang w:val="lt-LT" w:eastAsia="lt-LT"/>
        </w:rPr>
      </w:pPr>
      <w:r>
        <w:rPr>
          <w:lang w:val="lt-LT" w:eastAsia="lt-LT"/>
        </w:rPr>
        <w:t>6.4</w:t>
      </w:r>
      <w:r w:rsidR="004E6D0F" w:rsidRPr="004E6D0F">
        <w:rPr>
          <w:lang w:val="lt-LT" w:eastAsia="lt-LT"/>
        </w:rPr>
        <w:t>. ugdyti mokinių bendrąsias kompe</w:t>
      </w:r>
      <w:r w:rsidR="0047691F">
        <w:rPr>
          <w:lang w:val="lt-LT" w:eastAsia="lt-LT"/>
        </w:rPr>
        <w:t>tencijas, vertybines nuostatas: pagarbą</w:t>
      </w:r>
      <w:r w:rsidR="004E6D0F" w:rsidRPr="004E6D0F">
        <w:rPr>
          <w:lang w:val="lt-LT" w:eastAsia="lt-LT"/>
        </w:rPr>
        <w:t xml:space="preserve"> demok</w:t>
      </w:r>
      <w:r w:rsidR="0047691F">
        <w:rPr>
          <w:lang w:val="lt-LT" w:eastAsia="lt-LT"/>
        </w:rPr>
        <w:t>ratijos vertybėms, sąžiningumą, atsakomy</w:t>
      </w:r>
      <w:r w:rsidR="006F2950">
        <w:rPr>
          <w:lang w:val="lt-LT" w:eastAsia="lt-LT"/>
        </w:rPr>
        <w:t>b</w:t>
      </w:r>
      <w:r w:rsidR="0047691F">
        <w:rPr>
          <w:lang w:val="lt-LT" w:eastAsia="lt-LT"/>
        </w:rPr>
        <w:t>ę už veiksmus ir poelgius</w:t>
      </w:r>
      <w:r w:rsidR="004E6D0F" w:rsidRPr="004E6D0F">
        <w:rPr>
          <w:lang w:val="lt-LT" w:eastAsia="lt-LT"/>
        </w:rPr>
        <w:t>;</w:t>
      </w:r>
    </w:p>
    <w:p w:rsidR="00E95B15" w:rsidRDefault="00E95B15" w:rsidP="00E95B15">
      <w:pPr>
        <w:pStyle w:val="Betarp"/>
        <w:ind w:firstLine="1296"/>
        <w:jc w:val="both"/>
        <w:rPr>
          <w:lang w:val="lt-LT" w:eastAsia="lt-LT"/>
        </w:rPr>
      </w:pPr>
      <w:r>
        <w:rPr>
          <w:lang w:val="lt-LT" w:eastAsia="lt-LT"/>
        </w:rPr>
        <w:t>6.5</w:t>
      </w:r>
      <w:r w:rsidR="004E6D0F" w:rsidRPr="004E6D0F">
        <w:rPr>
          <w:lang w:val="lt-LT" w:eastAsia="lt-LT"/>
        </w:rPr>
        <w:t>. sudaryti sąlygas darbuotojams dalyvauti mokymuose, sem</w:t>
      </w:r>
      <w:r w:rsidR="00712DF5">
        <w:rPr>
          <w:lang w:val="lt-LT" w:eastAsia="lt-LT"/>
        </w:rPr>
        <w:t xml:space="preserve">inaruose korupcijos prevencijos </w:t>
      </w:r>
      <w:r w:rsidR="004E6D0F" w:rsidRPr="004E6D0F">
        <w:rPr>
          <w:lang w:val="lt-LT" w:eastAsia="lt-LT"/>
        </w:rPr>
        <w:t>klausimais.</w:t>
      </w:r>
    </w:p>
    <w:p w:rsidR="00861483" w:rsidRDefault="00861483" w:rsidP="00712DF5">
      <w:pPr>
        <w:pStyle w:val="Betarp"/>
        <w:jc w:val="both"/>
        <w:rPr>
          <w:lang w:val="lt-LT" w:eastAsia="lt-LT"/>
        </w:rPr>
      </w:pPr>
    </w:p>
    <w:p w:rsidR="00E95B15" w:rsidRDefault="00E95B15" w:rsidP="00712DF5">
      <w:pPr>
        <w:pStyle w:val="Betarp"/>
        <w:jc w:val="both"/>
        <w:rPr>
          <w:b/>
          <w:lang w:val="lt-LT" w:eastAsia="lt-LT"/>
        </w:rPr>
      </w:pPr>
    </w:p>
    <w:p w:rsidR="00D204CC" w:rsidRDefault="00D204CC" w:rsidP="00712DF5">
      <w:pPr>
        <w:pStyle w:val="Betarp"/>
        <w:jc w:val="both"/>
        <w:rPr>
          <w:b/>
          <w:lang w:val="lt-LT" w:eastAsia="lt-LT"/>
        </w:rPr>
      </w:pPr>
    </w:p>
    <w:p w:rsidR="00D204CC" w:rsidRDefault="00D204CC" w:rsidP="00712DF5">
      <w:pPr>
        <w:pStyle w:val="Betarp"/>
        <w:jc w:val="both"/>
        <w:rPr>
          <w:b/>
          <w:lang w:val="lt-LT" w:eastAsia="lt-LT"/>
        </w:rPr>
      </w:pPr>
    </w:p>
    <w:p w:rsidR="00D204CC" w:rsidRDefault="00D204CC" w:rsidP="00712DF5">
      <w:pPr>
        <w:pStyle w:val="Betarp"/>
        <w:jc w:val="both"/>
        <w:rPr>
          <w:b/>
          <w:lang w:val="lt-LT" w:eastAsia="lt-LT"/>
        </w:rPr>
      </w:pPr>
    </w:p>
    <w:p w:rsidR="00D204CC" w:rsidRDefault="00D204CC" w:rsidP="00712DF5">
      <w:pPr>
        <w:pStyle w:val="Betarp"/>
        <w:jc w:val="both"/>
        <w:rPr>
          <w:b/>
          <w:lang w:val="lt-LT" w:eastAsia="lt-LT"/>
        </w:rPr>
      </w:pPr>
    </w:p>
    <w:p w:rsidR="00861483" w:rsidRPr="00861483" w:rsidRDefault="00861483" w:rsidP="00861483">
      <w:pPr>
        <w:pStyle w:val="Betarp"/>
        <w:jc w:val="center"/>
        <w:rPr>
          <w:b/>
          <w:lang w:val="lt-LT" w:eastAsia="lt-LT"/>
        </w:rPr>
      </w:pPr>
      <w:r w:rsidRPr="00861483">
        <w:rPr>
          <w:b/>
          <w:lang w:val="lt-LT" w:eastAsia="lt-LT"/>
        </w:rPr>
        <w:lastRenderedPageBreak/>
        <w:t>III SKYRIUS</w:t>
      </w:r>
    </w:p>
    <w:p w:rsidR="004E6D0F" w:rsidRDefault="004E6D0F" w:rsidP="00861483">
      <w:pPr>
        <w:pStyle w:val="Betarp"/>
        <w:jc w:val="center"/>
        <w:rPr>
          <w:b/>
          <w:lang w:val="lt-LT" w:eastAsia="lt-LT"/>
        </w:rPr>
      </w:pPr>
      <w:r w:rsidRPr="00861483">
        <w:rPr>
          <w:b/>
          <w:lang w:val="lt-LT" w:eastAsia="lt-LT"/>
        </w:rPr>
        <w:t>KORUPCIJOS PREVENCIJOS PRINCIPAI</w:t>
      </w:r>
    </w:p>
    <w:p w:rsidR="00861483" w:rsidRPr="00861483" w:rsidRDefault="00861483" w:rsidP="00861483">
      <w:pPr>
        <w:pStyle w:val="Betarp"/>
        <w:jc w:val="center"/>
        <w:rPr>
          <w:b/>
          <w:lang w:val="lt-LT" w:eastAsia="lt-LT"/>
        </w:rPr>
      </w:pPr>
    </w:p>
    <w:p w:rsidR="00AD4B62" w:rsidRPr="00DF068B" w:rsidRDefault="00E95B15" w:rsidP="00712DF5">
      <w:pPr>
        <w:pStyle w:val="Betarp"/>
        <w:ind w:firstLine="1296"/>
        <w:jc w:val="both"/>
        <w:rPr>
          <w:lang w:val="lt-LT" w:eastAsia="lt-LT"/>
        </w:rPr>
      </w:pPr>
      <w:r w:rsidRPr="00DF068B">
        <w:rPr>
          <w:lang w:val="lt-LT" w:eastAsia="lt-LT"/>
        </w:rPr>
        <w:t>7</w:t>
      </w:r>
      <w:r w:rsidR="004E6D0F" w:rsidRPr="00DF068B">
        <w:rPr>
          <w:lang w:val="lt-LT" w:eastAsia="lt-LT"/>
        </w:rPr>
        <w:t>. Korupcijos prevencija įgyvendinama v</w:t>
      </w:r>
      <w:r w:rsidR="00AD4B62" w:rsidRPr="00DF068B">
        <w:rPr>
          <w:lang w:val="lt-LT" w:eastAsia="lt-LT"/>
        </w:rPr>
        <w:t>adovaujantis šiais principais:</w:t>
      </w:r>
    </w:p>
    <w:p w:rsidR="00AD4B62" w:rsidRPr="00DF068B" w:rsidRDefault="00E95B15" w:rsidP="00712DF5">
      <w:pPr>
        <w:pStyle w:val="Betarp"/>
        <w:ind w:firstLine="1296"/>
        <w:jc w:val="both"/>
        <w:rPr>
          <w:lang w:val="lt-LT" w:eastAsia="lt-LT"/>
        </w:rPr>
      </w:pPr>
      <w:r w:rsidRPr="00DF068B">
        <w:rPr>
          <w:lang w:val="lt-LT" w:eastAsia="lt-LT"/>
        </w:rPr>
        <w:t>7</w:t>
      </w:r>
      <w:r w:rsidR="004E6D0F" w:rsidRPr="00DF068B">
        <w:rPr>
          <w:lang w:val="lt-LT" w:eastAsia="lt-LT"/>
        </w:rPr>
        <w:t>.1. teisėtumo – korupcijos prevencijos priemonės įgyvendinamos laikantis Lietuvos Respublikos Konstitucijos, įstatymų ir</w:t>
      </w:r>
      <w:r w:rsidR="00AD4B62" w:rsidRPr="00DF068B">
        <w:rPr>
          <w:lang w:val="lt-LT" w:eastAsia="lt-LT"/>
        </w:rPr>
        <w:t xml:space="preserve"> kitų teisės aktų reikalavimų;</w:t>
      </w:r>
    </w:p>
    <w:p w:rsidR="00AD4B62" w:rsidRPr="00DF068B" w:rsidRDefault="00E95B15" w:rsidP="00712DF5">
      <w:pPr>
        <w:pStyle w:val="Betarp"/>
        <w:ind w:firstLine="1296"/>
        <w:jc w:val="both"/>
        <w:rPr>
          <w:lang w:val="lt-LT" w:eastAsia="lt-LT"/>
        </w:rPr>
      </w:pPr>
      <w:r w:rsidRPr="00DF068B">
        <w:rPr>
          <w:lang w:val="lt-LT" w:eastAsia="lt-LT"/>
        </w:rPr>
        <w:t>7</w:t>
      </w:r>
      <w:r w:rsidR="004E6D0F" w:rsidRPr="00DF068B">
        <w:rPr>
          <w:lang w:val="lt-LT" w:eastAsia="lt-LT"/>
        </w:rPr>
        <w:t>.2. visuotinio privalomumo – korupcijos prevencijos subj</w:t>
      </w:r>
      <w:r w:rsidR="00AD4B62" w:rsidRPr="00DF068B">
        <w:rPr>
          <w:lang w:val="lt-LT" w:eastAsia="lt-LT"/>
        </w:rPr>
        <w:t>ektais gali būti visi asmenys;</w:t>
      </w:r>
    </w:p>
    <w:p w:rsidR="004E6D0F" w:rsidRDefault="00E95B15" w:rsidP="00712DF5">
      <w:pPr>
        <w:pStyle w:val="Betarp"/>
        <w:ind w:firstLine="1296"/>
        <w:jc w:val="both"/>
        <w:rPr>
          <w:lang w:val="lt-LT" w:eastAsia="lt-LT"/>
        </w:rPr>
      </w:pPr>
      <w:r w:rsidRPr="00DF068B">
        <w:rPr>
          <w:lang w:val="lt-LT" w:eastAsia="lt-LT"/>
        </w:rPr>
        <w:t>7</w:t>
      </w:r>
      <w:r w:rsidR="004E6D0F" w:rsidRPr="00DF068B">
        <w:rPr>
          <w:lang w:val="lt-LT" w:eastAsia="lt-LT"/>
        </w:rPr>
        <w:t>.3. sąveikos</w:t>
      </w:r>
      <w:r w:rsidR="004E6D0F" w:rsidRPr="004E6D0F">
        <w:rPr>
          <w:lang w:val="lt-LT" w:eastAsia="lt-LT"/>
        </w:rPr>
        <w:t xml:space="preserve"> – korupcijos prevencijos priemonių veiksmingumas užtikrinamas derinant visų korupcijos prevencijos subjektų veiksmus, keičiantis subjektams reikalinga informacija ir teikiant vienas kitam kitokią pagalbą.</w:t>
      </w:r>
    </w:p>
    <w:p w:rsidR="00E95B15" w:rsidRDefault="00E95B15" w:rsidP="00712DF5">
      <w:pPr>
        <w:pStyle w:val="Betarp"/>
        <w:ind w:firstLine="1296"/>
        <w:jc w:val="both"/>
        <w:rPr>
          <w:lang w:val="lt-LT" w:eastAsia="lt-LT"/>
        </w:rPr>
      </w:pPr>
    </w:p>
    <w:p w:rsidR="00861483" w:rsidRPr="00861483" w:rsidRDefault="00861483" w:rsidP="00712DF5">
      <w:pPr>
        <w:pStyle w:val="Betarp"/>
        <w:jc w:val="both"/>
      </w:pPr>
    </w:p>
    <w:p w:rsidR="00861483" w:rsidRPr="007019C4" w:rsidRDefault="00DF068B" w:rsidP="00861483">
      <w:pPr>
        <w:pStyle w:val="Betarp"/>
        <w:jc w:val="center"/>
        <w:rPr>
          <w:b/>
          <w:lang w:val="lt-LT" w:eastAsia="lt-LT"/>
        </w:rPr>
      </w:pPr>
      <w:r w:rsidRPr="007019C4">
        <w:rPr>
          <w:b/>
          <w:lang w:val="lt-LT" w:eastAsia="lt-LT"/>
        </w:rPr>
        <w:t>I</w:t>
      </w:r>
      <w:r w:rsidR="00861483" w:rsidRPr="007019C4">
        <w:rPr>
          <w:b/>
          <w:lang w:val="lt-LT" w:eastAsia="lt-LT"/>
        </w:rPr>
        <w:t>V SKYRIUS</w:t>
      </w:r>
    </w:p>
    <w:p w:rsidR="004E6D0F" w:rsidRPr="007019C4" w:rsidRDefault="004E6D0F" w:rsidP="00861483">
      <w:pPr>
        <w:pStyle w:val="Betarp"/>
        <w:jc w:val="center"/>
        <w:rPr>
          <w:b/>
          <w:lang w:val="lt-LT" w:eastAsia="lt-LT"/>
        </w:rPr>
      </w:pPr>
      <w:r w:rsidRPr="007019C4">
        <w:rPr>
          <w:b/>
          <w:lang w:val="lt-LT" w:eastAsia="lt-LT"/>
        </w:rPr>
        <w:t>PROGRAMOS ADMINISTRAVIMAS</w:t>
      </w:r>
    </w:p>
    <w:p w:rsidR="00861483" w:rsidRPr="007019C4" w:rsidRDefault="00861483" w:rsidP="00861483">
      <w:pPr>
        <w:pStyle w:val="Betarp"/>
        <w:jc w:val="center"/>
        <w:rPr>
          <w:b/>
          <w:lang w:val="lt-LT" w:eastAsia="lt-LT"/>
        </w:rPr>
      </w:pPr>
    </w:p>
    <w:p w:rsidR="00BC7CF9" w:rsidRPr="007019C4" w:rsidRDefault="00DF068B" w:rsidP="00712DF5">
      <w:pPr>
        <w:ind w:firstLine="1296"/>
        <w:jc w:val="both"/>
        <w:rPr>
          <w:lang w:val="lt-LT"/>
        </w:rPr>
      </w:pPr>
      <w:r w:rsidRPr="007019C4">
        <w:rPr>
          <w:lang w:val="lt-LT"/>
        </w:rPr>
        <w:t>8</w:t>
      </w:r>
      <w:r w:rsidR="004E6D0F" w:rsidRPr="007019C4">
        <w:rPr>
          <w:lang w:val="lt-LT"/>
        </w:rPr>
        <w:t xml:space="preserve">. </w:t>
      </w:r>
      <w:r w:rsidRPr="007019C4">
        <w:rPr>
          <w:lang w:val="lt-LT"/>
        </w:rPr>
        <w:t xml:space="preserve">Už </w:t>
      </w:r>
      <w:r w:rsidR="00BC7CF9" w:rsidRPr="007019C4">
        <w:rPr>
          <w:lang w:val="lt-LT"/>
        </w:rPr>
        <w:t xml:space="preserve">korupcijos pasireiškimo tikimybės nustatymą, </w:t>
      </w:r>
      <w:r w:rsidRPr="007019C4">
        <w:rPr>
          <w:lang w:val="lt-LT"/>
        </w:rPr>
        <w:t>Programos</w:t>
      </w:r>
      <w:r w:rsidR="00BC7CF9" w:rsidRPr="007019C4">
        <w:rPr>
          <w:lang w:val="lt-LT"/>
        </w:rPr>
        <w:t xml:space="preserve"> ir </w:t>
      </w:r>
      <w:r w:rsidRPr="007019C4">
        <w:rPr>
          <w:lang w:val="lt-LT"/>
        </w:rPr>
        <w:t>Programos įgyvendinimo plano parengimą</w:t>
      </w:r>
      <w:r w:rsidR="00BC7CF9" w:rsidRPr="007019C4">
        <w:rPr>
          <w:lang w:val="lt-LT"/>
        </w:rPr>
        <w:t>,</w:t>
      </w:r>
      <w:r w:rsidRPr="007019C4">
        <w:rPr>
          <w:lang w:val="lt-LT"/>
        </w:rPr>
        <w:t xml:space="preserve"> antikorupcinį švietimo ir informavimą atsakingas mokyklos direkt</w:t>
      </w:r>
      <w:r w:rsidR="00BC7CF9" w:rsidRPr="007019C4">
        <w:rPr>
          <w:lang w:val="lt-LT"/>
        </w:rPr>
        <w:t>oriaus įsakymu paskirtas asmuo.</w:t>
      </w:r>
    </w:p>
    <w:p w:rsidR="00DF068B" w:rsidRPr="007019C4" w:rsidRDefault="00DF068B" w:rsidP="00712DF5">
      <w:pPr>
        <w:ind w:firstLine="1296"/>
        <w:jc w:val="both"/>
        <w:rPr>
          <w:lang w:val="lt-LT"/>
        </w:rPr>
      </w:pPr>
      <w:r w:rsidRPr="007019C4">
        <w:rPr>
          <w:lang w:val="lt-LT"/>
        </w:rPr>
        <w:t xml:space="preserve">9. </w:t>
      </w:r>
      <w:r w:rsidR="00BC7CF9" w:rsidRPr="007019C4">
        <w:rPr>
          <w:lang w:val="lt-LT"/>
        </w:rPr>
        <w:t>Mokyklos direktorius atsakingas už antikorupcinės aplinkos kūrimą mokykloje.</w:t>
      </w:r>
    </w:p>
    <w:p w:rsidR="00DF068B" w:rsidRPr="008912E6" w:rsidRDefault="00BC7CF9" w:rsidP="00BC7CF9">
      <w:pPr>
        <w:ind w:firstLine="1296"/>
        <w:jc w:val="both"/>
        <w:rPr>
          <w:lang w:val="lt-LT"/>
        </w:rPr>
      </w:pPr>
      <w:r w:rsidRPr="007019C4">
        <w:rPr>
          <w:lang w:val="lt-LT"/>
        </w:rPr>
        <w:t>10</w:t>
      </w:r>
      <w:r w:rsidR="00DF068B" w:rsidRPr="007019C4">
        <w:rPr>
          <w:lang w:val="lt-LT"/>
        </w:rPr>
        <w:t xml:space="preserve">. </w:t>
      </w:r>
      <w:r w:rsidR="004E6D0F" w:rsidRPr="007019C4">
        <w:rPr>
          <w:lang w:val="lt-LT"/>
        </w:rPr>
        <w:t xml:space="preserve">Programai įgyvendinti sudaromas Programos įgyvendinimo priemonių planas </w:t>
      </w:r>
      <w:r w:rsidR="00DF068B" w:rsidRPr="008912E6">
        <w:rPr>
          <w:lang w:val="lt-LT"/>
        </w:rPr>
        <w:t>(priedas).</w:t>
      </w:r>
    </w:p>
    <w:p w:rsidR="00861483" w:rsidRPr="007019C4" w:rsidRDefault="00BC7CF9" w:rsidP="00712DF5">
      <w:pPr>
        <w:ind w:firstLine="1296"/>
        <w:jc w:val="both"/>
        <w:rPr>
          <w:lang w:val="lt-LT"/>
        </w:rPr>
      </w:pPr>
      <w:r w:rsidRPr="007019C4">
        <w:rPr>
          <w:lang w:val="lt-LT"/>
        </w:rPr>
        <w:t>11</w:t>
      </w:r>
      <w:r w:rsidR="004E6D0F" w:rsidRPr="007019C4">
        <w:rPr>
          <w:lang w:val="lt-LT"/>
        </w:rPr>
        <w:t>. Už konkrečių Programos priemonių įgyvendinimą pagal kompetenciją atsako priemon</w:t>
      </w:r>
      <w:r w:rsidR="00861483" w:rsidRPr="007019C4">
        <w:rPr>
          <w:lang w:val="lt-LT"/>
        </w:rPr>
        <w:t xml:space="preserve">ių plane nurodyti vykdytojai. </w:t>
      </w:r>
    </w:p>
    <w:p w:rsidR="00DF068B" w:rsidRPr="007019C4" w:rsidRDefault="00861483" w:rsidP="00712DF5">
      <w:pPr>
        <w:jc w:val="both"/>
        <w:rPr>
          <w:lang w:val="lt-LT"/>
        </w:rPr>
      </w:pPr>
      <w:r w:rsidRPr="007019C4">
        <w:rPr>
          <w:lang w:val="lt-LT"/>
        </w:rPr>
        <w:tab/>
      </w:r>
    </w:p>
    <w:p w:rsidR="00861483" w:rsidRPr="007019C4" w:rsidRDefault="00861483" w:rsidP="00712DF5">
      <w:pPr>
        <w:pStyle w:val="Betarp"/>
        <w:jc w:val="both"/>
        <w:rPr>
          <w:lang w:val="lt-LT" w:eastAsia="lt-LT"/>
        </w:rPr>
      </w:pPr>
    </w:p>
    <w:p w:rsidR="00861483" w:rsidRPr="007019C4" w:rsidRDefault="004E6D0F" w:rsidP="00861483">
      <w:pPr>
        <w:pStyle w:val="Betarp"/>
        <w:jc w:val="center"/>
        <w:rPr>
          <w:b/>
          <w:lang w:val="lt-LT" w:eastAsia="lt-LT"/>
        </w:rPr>
      </w:pPr>
      <w:r w:rsidRPr="007019C4">
        <w:rPr>
          <w:b/>
          <w:lang w:val="lt-LT" w:eastAsia="lt-LT"/>
        </w:rPr>
        <w:t>V</w:t>
      </w:r>
      <w:r w:rsidR="00861483" w:rsidRPr="007019C4">
        <w:rPr>
          <w:b/>
          <w:lang w:val="lt-LT" w:eastAsia="lt-LT"/>
        </w:rPr>
        <w:t xml:space="preserve"> SKYRIUS</w:t>
      </w:r>
    </w:p>
    <w:p w:rsidR="004E6D0F" w:rsidRPr="007019C4" w:rsidRDefault="004E6D0F" w:rsidP="00861483">
      <w:pPr>
        <w:pStyle w:val="Betarp"/>
        <w:jc w:val="center"/>
        <w:rPr>
          <w:b/>
          <w:lang w:val="lt-LT" w:eastAsia="lt-LT"/>
        </w:rPr>
      </w:pPr>
      <w:r w:rsidRPr="007019C4">
        <w:rPr>
          <w:b/>
          <w:lang w:val="lt-LT" w:eastAsia="lt-LT"/>
        </w:rPr>
        <w:t>BAIGIAMOSIOS NUOSTATOS</w:t>
      </w:r>
    </w:p>
    <w:p w:rsidR="00861483" w:rsidRPr="007019C4" w:rsidRDefault="00861483" w:rsidP="00861483">
      <w:pPr>
        <w:pStyle w:val="Betarp"/>
        <w:jc w:val="center"/>
        <w:rPr>
          <w:b/>
          <w:lang w:val="lt-LT" w:eastAsia="lt-LT"/>
        </w:rPr>
      </w:pPr>
    </w:p>
    <w:p w:rsidR="009A71FA" w:rsidRPr="007019C4" w:rsidRDefault="009A71FA" w:rsidP="00712DF5">
      <w:pPr>
        <w:pStyle w:val="Betarp"/>
        <w:ind w:left="1296"/>
        <w:jc w:val="both"/>
        <w:rPr>
          <w:lang w:val="lt-LT"/>
        </w:rPr>
      </w:pPr>
      <w:r w:rsidRPr="007019C4">
        <w:rPr>
          <w:lang w:val="lt-LT"/>
        </w:rPr>
        <w:t>12. Programą tvirtina mokyklos direktorius.</w:t>
      </w:r>
    </w:p>
    <w:p w:rsidR="009A71FA" w:rsidRPr="007019C4" w:rsidRDefault="009A71FA" w:rsidP="00712DF5">
      <w:pPr>
        <w:pStyle w:val="Betarp"/>
        <w:ind w:left="1296"/>
        <w:jc w:val="both"/>
        <w:rPr>
          <w:lang w:val="lt-LT" w:eastAsia="lt-LT"/>
        </w:rPr>
      </w:pPr>
      <w:r w:rsidRPr="007019C4">
        <w:rPr>
          <w:lang w:val="lt-LT"/>
        </w:rPr>
        <w:t>13. Programa gali būti pakeista ir/ar papildyta suderinus mokyklos tarybos posėdyje.</w:t>
      </w:r>
    </w:p>
    <w:p w:rsidR="004E6D0F" w:rsidRPr="007019C4" w:rsidRDefault="009A71FA" w:rsidP="009A71FA">
      <w:pPr>
        <w:pStyle w:val="Betarp"/>
        <w:ind w:firstLine="1296"/>
        <w:jc w:val="both"/>
        <w:rPr>
          <w:lang w:val="lt-LT" w:eastAsia="lt-LT"/>
        </w:rPr>
      </w:pPr>
      <w:r w:rsidRPr="007019C4">
        <w:rPr>
          <w:lang w:val="lt-LT" w:eastAsia="lt-LT"/>
        </w:rPr>
        <w:t xml:space="preserve">14. </w:t>
      </w:r>
      <w:r w:rsidR="004E6D0F" w:rsidRPr="007019C4">
        <w:rPr>
          <w:lang w:val="lt-LT" w:eastAsia="lt-LT"/>
        </w:rPr>
        <w:t>Programa</w:t>
      </w:r>
      <w:r w:rsidRPr="007019C4">
        <w:rPr>
          <w:lang w:val="lt-LT" w:eastAsia="lt-LT"/>
        </w:rPr>
        <w:t xml:space="preserve">, </w:t>
      </w:r>
      <w:r w:rsidRPr="007019C4">
        <w:rPr>
          <w:lang w:val="lt-LT"/>
        </w:rPr>
        <w:t xml:space="preserve">Programos įgyvendinimo priemonių planas skelbiami </w:t>
      </w:r>
      <w:r w:rsidR="00BC7CF9" w:rsidRPr="007019C4">
        <w:rPr>
          <w:lang w:val="lt-LT" w:eastAsia="lt-LT"/>
        </w:rPr>
        <w:t>mokyklos interneto svetainėje</w:t>
      </w:r>
      <w:r w:rsidRPr="007019C4">
        <w:rPr>
          <w:lang w:val="lt-LT" w:eastAsia="lt-LT"/>
        </w:rPr>
        <w:t>.</w:t>
      </w:r>
      <w:r w:rsidR="00BC7CF9" w:rsidRPr="007019C4">
        <w:rPr>
          <w:lang w:val="lt-LT" w:eastAsia="lt-LT"/>
        </w:rPr>
        <w:t xml:space="preserve"> </w:t>
      </w:r>
    </w:p>
    <w:p w:rsidR="00C01B67" w:rsidRPr="007019C4" w:rsidRDefault="00C01B67" w:rsidP="00C01B67">
      <w:pPr>
        <w:ind w:firstLine="1296"/>
        <w:rPr>
          <w:lang w:val="lt-LT"/>
        </w:rPr>
      </w:pPr>
      <w:r w:rsidRPr="007019C4">
        <w:rPr>
          <w:lang w:val="lt-LT"/>
        </w:rPr>
        <w:t xml:space="preserve">15. Susidūrus su korupcijos apraiškomis mokykloje, kreiptis el. paštu </w:t>
      </w:r>
      <w:hyperlink r:id="rId8" w:history="1">
        <w:r w:rsidR="007019C4" w:rsidRPr="007019C4">
          <w:rPr>
            <w:rStyle w:val="Hipersaitas"/>
            <w:lang w:val="lt-LT"/>
          </w:rPr>
          <w:t>mokykla.uzusaliai@gmail.com</w:t>
        </w:r>
      </w:hyperlink>
      <w:r w:rsidR="007019C4" w:rsidRPr="007019C4">
        <w:rPr>
          <w:lang w:val="lt-LT"/>
        </w:rPr>
        <w:t xml:space="preserve"> </w:t>
      </w:r>
    </w:p>
    <w:p w:rsidR="004E6D0F" w:rsidRPr="007019C4" w:rsidRDefault="004E6D0F" w:rsidP="00861483">
      <w:pPr>
        <w:pStyle w:val="Betarp"/>
        <w:rPr>
          <w:lang w:val="lt-LT" w:eastAsia="lt-LT"/>
        </w:rPr>
      </w:pPr>
    </w:p>
    <w:p w:rsidR="00712DF5" w:rsidRPr="004E6D0F" w:rsidRDefault="00AE4BC8" w:rsidP="00712DF5">
      <w:pPr>
        <w:pStyle w:val="Betarp"/>
        <w:jc w:val="center"/>
        <w:rPr>
          <w:lang w:val="lt-LT" w:eastAsia="lt-LT"/>
        </w:rPr>
      </w:pPr>
      <w:r>
        <w:rPr>
          <w:lang w:val="lt-LT" w:eastAsia="lt-LT"/>
        </w:rPr>
        <w:t>_</w:t>
      </w:r>
      <w:r w:rsidR="00712DF5">
        <w:rPr>
          <w:lang w:val="lt-LT" w:eastAsia="lt-LT"/>
        </w:rPr>
        <w:t>___________________</w:t>
      </w:r>
    </w:p>
    <w:p w:rsidR="009A3782" w:rsidRDefault="009A3782" w:rsidP="00861483">
      <w:pPr>
        <w:pStyle w:val="Betarp"/>
        <w:rPr>
          <w:lang w:val="lt-LT"/>
        </w:rPr>
      </w:pPr>
    </w:p>
    <w:p w:rsidR="00712DF5" w:rsidRDefault="00712DF5" w:rsidP="00861483">
      <w:pPr>
        <w:pStyle w:val="Betarp"/>
        <w:rPr>
          <w:lang w:val="lt-LT"/>
        </w:rPr>
      </w:pPr>
    </w:p>
    <w:p w:rsidR="00B22535" w:rsidRDefault="00861483" w:rsidP="00861483">
      <w:pPr>
        <w:pStyle w:val="Betarp"/>
        <w:rPr>
          <w:lang w:val="lt-LT"/>
        </w:rPr>
      </w:pPr>
      <w:r>
        <w:rPr>
          <w:lang w:val="lt-LT"/>
        </w:rPr>
        <w:t>SUDERINTA</w:t>
      </w:r>
    </w:p>
    <w:p w:rsidR="009C0967" w:rsidRDefault="009A71FA" w:rsidP="009A71FA">
      <w:pPr>
        <w:rPr>
          <w:lang w:val="lt-LT"/>
        </w:rPr>
      </w:pPr>
      <w:r w:rsidRPr="004A707C">
        <w:rPr>
          <w:lang w:val="lt-LT"/>
        </w:rPr>
        <w:t>Mokyklos</w:t>
      </w:r>
      <w:r w:rsidR="009C0967">
        <w:rPr>
          <w:lang w:val="lt-LT"/>
        </w:rPr>
        <w:t>-daugiafunkcio centro</w:t>
      </w:r>
    </w:p>
    <w:p w:rsidR="009A71FA" w:rsidRPr="004A707C" w:rsidRDefault="009A71FA" w:rsidP="009A71FA">
      <w:pPr>
        <w:rPr>
          <w:lang w:val="lt-LT"/>
        </w:rPr>
      </w:pPr>
      <w:r w:rsidRPr="004A707C">
        <w:rPr>
          <w:lang w:val="lt-LT"/>
        </w:rPr>
        <w:t xml:space="preserve"> tarybos posėdyje</w:t>
      </w:r>
    </w:p>
    <w:p w:rsidR="009A71FA" w:rsidRPr="004A707C" w:rsidRDefault="00687D87" w:rsidP="009A71FA">
      <w:pPr>
        <w:rPr>
          <w:lang w:val="lt-LT"/>
        </w:rPr>
      </w:pPr>
      <w:r>
        <w:rPr>
          <w:lang w:val="lt-LT"/>
        </w:rPr>
        <w:t>2023</w:t>
      </w:r>
      <w:r w:rsidR="009A71FA" w:rsidRPr="004A707C">
        <w:rPr>
          <w:lang w:val="lt-LT"/>
        </w:rPr>
        <w:t xml:space="preserve"> m. </w:t>
      </w:r>
      <w:r>
        <w:rPr>
          <w:lang w:val="lt-LT"/>
        </w:rPr>
        <w:t>vasario 28</w:t>
      </w:r>
      <w:r w:rsidR="009A71FA">
        <w:rPr>
          <w:lang w:val="lt-LT"/>
        </w:rPr>
        <w:t xml:space="preserve"> </w:t>
      </w:r>
      <w:r w:rsidR="009A71FA" w:rsidRPr="004A707C">
        <w:rPr>
          <w:lang w:val="lt-LT"/>
        </w:rPr>
        <w:t xml:space="preserve">d.   </w:t>
      </w:r>
    </w:p>
    <w:p w:rsidR="009A71FA" w:rsidRPr="004A707C" w:rsidRDefault="009A71FA" w:rsidP="009A71FA">
      <w:pPr>
        <w:rPr>
          <w:lang w:val="lt-LT"/>
        </w:rPr>
      </w:pPr>
      <w:r w:rsidRPr="004A707C">
        <w:rPr>
          <w:lang w:val="lt-LT"/>
        </w:rPr>
        <w:t xml:space="preserve">protokoliniu nutarimu </w:t>
      </w:r>
    </w:p>
    <w:p w:rsidR="00861483" w:rsidRDefault="009A71FA" w:rsidP="009A71FA">
      <w:pPr>
        <w:pStyle w:val="Betarp"/>
        <w:rPr>
          <w:lang w:val="lt-LT"/>
        </w:rPr>
      </w:pPr>
      <w:r w:rsidRPr="004A707C">
        <w:rPr>
          <w:lang w:val="lt-LT"/>
        </w:rPr>
        <w:t>(posėdžio Nr. 2V-</w:t>
      </w:r>
      <w:r w:rsidR="00687D87">
        <w:rPr>
          <w:lang w:val="lt-LT"/>
        </w:rPr>
        <w:t>2</w:t>
      </w:r>
      <w:r w:rsidRPr="004A707C">
        <w:rPr>
          <w:lang w:val="lt-LT"/>
        </w:rPr>
        <w:t>)</w:t>
      </w:r>
    </w:p>
    <w:p w:rsidR="009A71FA" w:rsidRDefault="009A71FA" w:rsidP="00861483">
      <w:pPr>
        <w:pStyle w:val="Betarp"/>
        <w:rPr>
          <w:lang w:val="lt-LT"/>
        </w:rPr>
      </w:pPr>
    </w:p>
    <w:p w:rsidR="00B22535" w:rsidRDefault="00B22535" w:rsidP="004E6D0F">
      <w:pPr>
        <w:jc w:val="right"/>
        <w:rPr>
          <w:lang w:val="lt-LT"/>
        </w:rPr>
      </w:pPr>
    </w:p>
    <w:p w:rsidR="00B22535" w:rsidRDefault="00B22535" w:rsidP="004E6D0F">
      <w:pPr>
        <w:jc w:val="right"/>
        <w:rPr>
          <w:lang w:val="lt-LT"/>
        </w:rPr>
      </w:pPr>
    </w:p>
    <w:p w:rsidR="00861483" w:rsidRDefault="00861483" w:rsidP="004E6D0F">
      <w:pPr>
        <w:jc w:val="right"/>
        <w:rPr>
          <w:lang w:val="lt-LT"/>
        </w:rPr>
      </w:pPr>
    </w:p>
    <w:p w:rsidR="00861483" w:rsidRDefault="00861483" w:rsidP="00DE3932">
      <w:pPr>
        <w:rPr>
          <w:lang w:val="lt-LT"/>
        </w:rPr>
      </w:pPr>
    </w:p>
    <w:p w:rsidR="00C01B67" w:rsidRDefault="00C01B67" w:rsidP="00C01B67">
      <w:pPr>
        <w:rPr>
          <w:lang w:val="lt-LT"/>
        </w:rPr>
      </w:pPr>
    </w:p>
    <w:p w:rsidR="00D204CC" w:rsidRDefault="00D204CC" w:rsidP="00C01B67">
      <w:pPr>
        <w:rPr>
          <w:lang w:val="lt-LT" w:eastAsia="lt-LT"/>
        </w:rPr>
      </w:pPr>
    </w:p>
    <w:p w:rsidR="00E21631" w:rsidRPr="007019C4" w:rsidRDefault="00623973" w:rsidP="00623973">
      <w:pPr>
        <w:spacing w:before="100" w:beforeAutospacing="1" w:after="100" w:afterAutospacing="1"/>
        <w:jc w:val="right"/>
        <w:rPr>
          <w:lang w:val="lt-LT" w:eastAsia="lt-LT"/>
        </w:rPr>
      </w:pPr>
      <w:r w:rsidRPr="007019C4">
        <w:rPr>
          <w:lang w:val="lt-LT" w:eastAsia="lt-LT"/>
        </w:rPr>
        <w:lastRenderedPageBreak/>
        <w:t>P</w:t>
      </w:r>
      <w:r w:rsidR="00C01B67" w:rsidRPr="007019C4">
        <w:rPr>
          <w:lang w:val="lt-LT" w:eastAsia="lt-LT"/>
        </w:rPr>
        <w:t>riedas</w:t>
      </w:r>
    </w:p>
    <w:p w:rsidR="00B22535" w:rsidRPr="007019C4" w:rsidRDefault="00C01B67" w:rsidP="00C01B67">
      <w:pPr>
        <w:pStyle w:val="Betarp"/>
        <w:jc w:val="center"/>
        <w:rPr>
          <w:b/>
          <w:lang w:val="lt-LT" w:eastAsia="lt-LT"/>
        </w:rPr>
      </w:pPr>
      <w:r w:rsidRPr="007019C4">
        <w:rPr>
          <w:b/>
          <w:lang w:val="lt-LT" w:eastAsia="lt-LT"/>
        </w:rPr>
        <w:t xml:space="preserve">JONAVOS </w:t>
      </w:r>
      <w:r w:rsidR="00B22535" w:rsidRPr="007019C4">
        <w:rPr>
          <w:b/>
          <w:lang w:val="lt-LT" w:eastAsia="lt-LT"/>
        </w:rPr>
        <w:t xml:space="preserve">R. </w:t>
      </w:r>
      <w:r w:rsidRPr="007019C4">
        <w:rPr>
          <w:b/>
          <w:lang w:val="lt-LT" w:eastAsia="lt-LT"/>
        </w:rPr>
        <w:t>UŽUSALIŲ MOKYKLOS-DAUGIAFUNKCIO CENTRO</w:t>
      </w:r>
    </w:p>
    <w:p w:rsidR="00E21631" w:rsidRPr="007019C4" w:rsidRDefault="00C01B67" w:rsidP="009C0967">
      <w:pPr>
        <w:pStyle w:val="Betarp"/>
        <w:jc w:val="center"/>
        <w:rPr>
          <w:b/>
          <w:lang w:val="lt-LT" w:eastAsia="lt-LT"/>
        </w:rPr>
      </w:pPr>
      <w:r w:rsidRPr="007019C4">
        <w:rPr>
          <w:b/>
          <w:lang w:val="lt-LT" w:eastAsia="lt-LT"/>
        </w:rPr>
        <w:t>K</w:t>
      </w:r>
      <w:r w:rsidR="00B22535" w:rsidRPr="007019C4">
        <w:rPr>
          <w:b/>
          <w:lang w:val="lt-LT" w:eastAsia="lt-LT"/>
        </w:rPr>
        <w:t>ORUPCIJOS PREVENCIJOS PROGRAMOS ĮG</w:t>
      </w:r>
      <w:r w:rsidR="00687D87">
        <w:rPr>
          <w:b/>
          <w:lang w:val="lt-LT" w:eastAsia="lt-LT"/>
        </w:rPr>
        <w:t>YVENDINIMO PRIEMONIŲ PLANAS 2023–2025</w:t>
      </w:r>
      <w:r w:rsidR="00B22535" w:rsidRPr="007019C4">
        <w:rPr>
          <w:b/>
          <w:lang w:val="lt-LT" w:eastAsia="lt-LT"/>
        </w:rPr>
        <w:t xml:space="preserve"> METAMS</w:t>
      </w:r>
    </w:p>
    <w:p w:rsidR="00C01B67" w:rsidRPr="007019C4" w:rsidRDefault="00C01B67" w:rsidP="00DE3932">
      <w:pPr>
        <w:pStyle w:val="Betarp"/>
        <w:rPr>
          <w:b/>
          <w:lang w:val="lt-LT" w:eastAsia="lt-LT"/>
        </w:rPr>
      </w:pPr>
    </w:p>
    <w:tbl>
      <w:tblPr>
        <w:tblStyle w:val="Lentelstinklelis"/>
        <w:tblW w:w="0" w:type="auto"/>
        <w:tblLayout w:type="fixed"/>
        <w:tblLook w:val="04A0" w:firstRow="1" w:lastRow="0" w:firstColumn="1" w:lastColumn="0" w:noHBand="0" w:noVBand="1"/>
      </w:tblPr>
      <w:tblGrid>
        <w:gridCol w:w="675"/>
        <w:gridCol w:w="3119"/>
        <w:gridCol w:w="1843"/>
        <w:gridCol w:w="1848"/>
        <w:gridCol w:w="2369"/>
      </w:tblGrid>
      <w:tr w:rsidR="00623973" w:rsidRPr="007019C4" w:rsidTr="00370A96">
        <w:tc>
          <w:tcPr>
            <w:tcW w:w="675" w:type="dxa"/>
            <w:vAlign w:val="center"/>
          </w:tcPr>
          <w:p w:rsidR="00B22535" w:rsidRPr="007019C4" w:rsidRDefault="00B22535" w:rsidP="00C01B67">
            <w:pPr>
              <w:spacing w:before="100" w:beforeAutospacing="1" w:after="100" w:afterAutospacing="1"/>
              <w:jc w:val="center"/>
              <w:rPr>
                <w:b/>
                <w:lang w:val="lt-LT" w:eastAsia="lt-LT"/>
              </w:rPr>
            </w:pPr>
            <w:r w:rsidRPr="007019C4">
              <w:rPr>
                <w:b/>
                <w:lang w:val="lt-LT"/>
              </w:rPr>
              <w:t>Eil. Nr.</w:t>
            </w:r>
          </w:p>
        </w:tc>
        <w:tc>
          <w:tcPr>
            <w:tcW w:w="3119" w:type="dxa"/>
            <w:vAlign w:val="center"/>
          </w:tcPr>
          <w:p w:rsidR="00B22535" w:rsidRPr="007019C4" w:rsidRDefault="00B22535" w:rsidP="00C01B67">
            <w:pPr>
              <w:spacing w:before="100" w:beforeAutospacing="1" w:after="100" w:afterAutospacing="1"/>
              <w:jc w:val="center"/>
              <w:rPr>
                <w:b/>
                <w:lang w:val="lt-LT" w:eastAsia="lt-LT"/>
              </w:rPr>
            </w:pPr>
            <w:r w:rsidRPr="007019C4">
              <w:rPr>
                <w:b/>
                <w:lang w:val="lt-LT"/>
              </w:rPr>
              <w:t>Priemonės pavadinimas</w:t>
            </w:r>
          </w:p>
        </w:tc>
        <w:tc>
          <w:tcPr>
            <w:tcW w:w="1843" w:type="dxa"/>
            <w:vAlign w:val="center"/>
          </w:tcPr>
          <w:p w:rsidR="00B22535" w:rsidRPr="007019C4" w:rsidRDefault="007019C4" w:rsidP="007019C4">
            <w:pPr>
              <w:spacing w:before="100" w:beforeAutospacing="1" w:after="100" w:afterAutospacing="1"/>
              <w:jc w:val="center"/>
              <w:rPr>
                <w:b/>
                <w:lang w:val="lt-LT" w:eastAsia="lt-LT"/>
              </w:rPr>
            </w:pPr>
            <w:r w:rsidRPr="007019C4">
              <w:rPr>
                <w:b/>
                <w:lang w:val="lt-LT"/>
              </w:rPr>
              <w:t xml:space="preserve">Vykdymo laikas </w:t>
            </w:r>
          </w:p>
        </w:tc>
        <w:tc>
          <w:tcPr>
            <w:tcW w:w="1848" w:type="dxa"/>
            <w:vAlign w:val="center"/>
          </w:tcPr>
          <w:p w:rsidR="00B22535" w:rsidRPr="007019C4" w:rsidRDefault="007019C4" w:rsidP="00C01B67">
            <w:pPr>
              <w:spacing w:before="100" w:beforeAutospacing="1" w:after="100" w:afterAutospacing="1"/>
              <w:jc w:val="center"/>
              <w:rPr>
                <w:b/>
                <w:lang w:val="lt-LT" w:eastAsia="lt-LT"/>
              </w:rPr>
            </w:pPr>
            <w:r w:rsidRPr="007019C4">
              <w:rPr>
                <w:b/>
                <w:lang w:val="lt-LT"/>
              </w:rPr>
              <w:t>Vykdytojai</w:t>
            </w:r>
          </w:p>
        </w:tc>
        <w:tc>
          <w:tcPr>
            <w:tcW w:w="2369" w:type="dxa"/>
            <w:vAlign w:val="center"/>
          </w:tcPr>
          <w:p w:rsidR="00B22535" w:rsidRPr="007019C4" w:rsidRDefault="00B22535" w:rsidP="00C01B67">
            <w:pPr>
              <w:spacing w:before="100" w:beforeAutospacing="1" w:after="100" w:afterAutospacing="1"/>
              <w:jc w:val="center"/>
              <w:rPr>
                <w:b/>
                <w:lang w:val="lt-LT" w:eastAsia="lt-LT"/>
              </w:rPr>
            </w:pPr>
            <w:r w:rsidRPr="007019C4">
              <w:rPr>
                <w:b/>
                <w:lang w:val="lt-LT"/>
              </w:rPr>
              <w:t>Laukiami rezultatai</w:t>
            </w:r>
          </w:p>
        </w:tc>
      </w:tr>
      <w:tr w:rsidR="00C61065" w:rsidRPr="007019C4" w:rsidTr="00370A96">
        <w:tc>
          <w:tcPr>
            <w:tcW w:w="675" w:type="dxa"/>
          </w:tcPr>
          <w:p w:rsidR="00C61065" w:rsidRPr="007019C4" w:rsidRDefault="00C61065" w:rsidP="00097261">
            <w:pPr>
              <w:spacing w:before="100" w:beforeAutospacing="1" w:after="100" w:afterAutospacing="1"/>
              <w:jc w:val="center"/>
              <w:rPr>
                <w:lang w:val="lt-LT" w:eastAsia="lt-LT"/>
              </w:rPr>
            </w:pPr>
            <w:r>
              <w:rPr>
                <w:lang w:val="lt-LT" w:eastAsia="lt-LT"/>
              </w:rPr>
              <w:t>1.</w:t>
            </w:r>
          </w:p>
        </w:tc>
        <w:tc>
          <w:tcPr>
            <w:tcW w:w="3119" w:type="dxa"/>
          </w:tcPr>
          <w:p w:rsidR="00C61065" w:rsidRPr="00E679F0" w:rsidRDefault="00C61065" w:rsidP="00DA2C1F">
            <w:pPr>
              <w:rPr>
                <w:lang w:val="lt-LT"/>
              </w:rPr>
            </w:pPr>
            <w:r w:rsidRPr="00E679F0">
              <w:rPr>
                <w:color w:val="000000"/>
                <w:shd w:val="clear" w:color="auto" w:fill="FFFFFF"/>
                <w:lang w:val="lt-LT"/>
              </w:rPr>
              <w:t xml:space="preserve">Darbuotojų praėjusių kalendorinių metų veiklos vertinimas </w:t>
            </w:r>
            <w:r>
              <w:rPr>
                <w:color w:val="000000"/>
                <w:shd w:val="clear" w:color="auto" w:fill="FFFFFF"/>
                <w:lang w:val="lt-LT"/>
              </w:rPr>
              <w:t>pagal Lietuvos Respublikos teisės aktus</w:t>
            </w:r>
          </w:p>
        </w:tc>
        <w:tc>
          <w:tcPr>
            <w:tcW w:w="1843" w:type="dxa"/>
          </w:tcPr>
          <w:p w:rsidR="00C61065" w:rsidRPr="00E679F0" w:rsidRDefault="00687D87" w:rsidP="00DA2C1F">
            <w:pPr>
              <w:rPr>
                <w:lang w:val="lt-LT"/>
              </w:rPr>
            </w:pPr>
            <w:r>
              <w:rPr>
                <w:lang w:val="lt-LT"/>
              </w:rPr>
              <w:t>2023-2025</w:t>
            </w:r>
            <w:r w:rsidR="00C61065" w:rsidRPr="00E679F0">
              <w:rPr>
                <w:lang w:val="lt-LT"/>
              </w:rPr>
              <w:t xml:space="preserve"> m. </w:t>
            </w:r>
          </w:p>
          <w:p w:rsidR="00C61065" w:rsidRPr="00E679F0" w:rsidRDefault="00C61065" w:rsidP="00DA2C1F">
            <w:pPr>
              <w:rPr>
                <w:lang w:val="lt-LT"/>
              </w:rPr>
            </w:pPr>
            <w:r w:rsidRPr="00E679F0">
              <w:rPr>
                <w:lang w:val="lt-LT"/>
              </w:rPr>
              <w:t xml:space="preserve">iki sausio mėn. 31 d. </w:t>
            </w:r>
          </w:p>
        </w:tc>
        <w:tc>
          <w:tcPr>
            <w:tcW w:w="1848" w:type="dxa"/>
          </w:tcPr>
          <w:p w:rsidR="00C61065" w:rsidRPr="007019C4" w:rsidRDefault="00687D87" w:rsidP="00DA2C1F">
            <w:pPr>
              <w:jc w:val="both"/>
              <w:rPr>
                <w:lang w:val="lt-LT"/>
              </w:rPr>
            </w:pPr>
            <w:r>
              <w:rPr>
                <w:lang w:val="lt-LT"/>
              </w:rPr>
              <w:t xml:space="preserve">Olga </w:t>
            </w:r>
            <w:proofErr w:type="spellStart"/>
            <w:r>
              <w:rPr>
                <w:lang w:val="lt-LT"/>
              </w:rPr>
              <w:t>Nikitina</w:t>
            </w:r>
            <w:proofErr w:type="spellEnd"/>
          </w:p>
        </w:tc>
        <w:tc>
          <w:tcPr>
            <w:tcW w:w="2369" w:type="dxa"/>
          </w:tcPr>
          <w:p w:rsidR="00C61065" w:rsidRPr="00E679F0" w:rsidRDefault="00C61065" w:rsidP="00DA2C1F">
            <w:pPr>
              <w:autoSpaceDE w:val="0"/>
              <w:autoSpaceDN w:val="0"/>
              <w:adjustRightInd w:val="0"/>
              <w:rPr>
                <w:lang w:val="lt-LT"/>
              </w:rPr>
            </w:pPr>
            <w:r w:rsidRPr="00E679F0">
              <w:rPr>
                <w:lang w:val="lt-LT"/>
              </w:rPr>
              <w:t xml:space="preserve">Teisingai, sąžiningai ir naudingai realizuojami  įvertinimo tikslai,   skatinama darbuotojų </w:t>
            </w:r>
          </w:p>
          <w:p w:rsidR="00C61065" w:rsidRDefault="00C61065" w:rsidP="00DA2C1F">
            <w:pPr>
              <w:autoSpaceDE w:val="0"/>
              <w:autoSpaceDN w:val="0"/>
              <w:adjustRightInd w:val="0"/>
              <w:rPr>
                <w:lang w:val="lt-LT"/>
              </w:rPr>
            </w:pPr>
            <w:r w:rsidRPr="00E679F0">
              <w:rPr>
                <w:lang w:val="lt-LT"/>
              </w:rPr>
              <w:t>motyvacija, individuali veikla suderinama su  mokyklos metinės veiklos, strateginiais planais, plėtojama   mokyklos darbuotojų bendradarbiavimo kultūra</w:t>
            </w:r>
          </w:p>
        </w:tc>
      </w:tr>
      <w:tr w:rsidR="00640B73" w:rsidRPr="007019C4" w:rsidTr="00370A96">
        <w:tc>
          <w:tcPr>
            <w:tcW w:w="675" w:type="dxa"/>
          </w:tcPr>
          <w:p w:rsidR="00640B73" w:rsidRPr="005A5F8D" w:rsidRDefault="00640B73" w:rsidP="005A5F8D">
            <w:pPr>
              <w:spacing w:before="100" w:beforeAutospacing="1" w:after="100" w:afterAutospacing="1"/>
              <w:rPr>
                <w:lang w:val="lt-LT" w:eastAsia="lt-LT"/>
              </w:rPr>
            </w:pPr>
            <w:r w:rsidRPr="005A5F8D">
              <w:rPr>
                <w:lang w:val="lt-LT" w:eastAsia="lt-LT"/>
              </w:rPr>
              <w:t>2.</w:t>
            </w:r>
          </w:p>
        </w:tc>
        <w:tc>
          <w:tcPr>
            <w:tcW w:w="3119" w:type="dxa"/>
          </w:tcPr>
          <w:p w:rsidR="005A5F8D" w:rsidRPr="005A5F8D" w:rsidRDefault="005A5F8D" w:rsidP="005A5F8D">
            <w:pPr>
              <w:widowControl w:val="0"/>
              <w:autoSpaceDE w:val="0"/>
              <w:autoSpaceDN w:val="0"/>
              <w:adjustRightInd w:val="0"/>
              <w:spacing w:line="276" w:lineRule="auto"/>
              <w:ind w:right="-63"/>
            </w:pPr>
            <w:r>
              <w:rPr>
                <w:lang w:val="lt-LT"/>
              </w:rPr>
              <w:t>E</w:t>
            </w:r>
            <w:r w:rsidR="00640B73" w:rsidRPr="005A5F8D">
              <w:rPr>
                <w:lang w:val="lt-LT"/>
              </w:rPr>
              <w:t>tikos</w:t>
            </w:r>
            <w:r w:rsidRPr="005A5F8D">
              <w:rPr>
                <w:bCs/>
              </w:rPr>
              <w:t xml:space="preserve"> </w:t>
            </w:r>
            <w:proofErr w:type="spellStart"/>
            <w:r w:rsidRPr="005A5F8D">
              <w:rPr>
                <w:bCs/>
              </w:rPr>
              <w:t>ir</w:t>
            </w:r>
            <w:proofErr w:type="spellEnd"/>
            <w:r w:rsidRPr="005A5F8D">
              <w:rPr>
                <w:bCs/>
              </w:rPr>
              <w:t xml:space="preserve"> </w:t>
            </w:r>
            <w:proofErr w:type="spellStart"/>
            <w:r w:rsidRPr="005A5F8D">
              <w:rPr>
                <w:bCs/>
              </w:rPr>
              <w:t>antikorupcinio</w:t>
            </w:r>
            <w:proofErr w:type="spellEnd"/>
            <w:r w:rsidRPr="005A5F8D">
              <w:rPr>
                <w:bCs/>
              </w:rPr>
              <w:t xml:space="preserve"> </w:t>
            </w:r>
            <w:proofErr w:type="spellStart"/>
            <w:r w:rsidRPr="005A5F8D">
              <w:rPr>
                <w:bCs/>
              </w:rPr>
              <w:t>elgesio</w:t>
            </w:r>
            <w:proofErr w:type="spellEnd"/>
          </w:p>
          <w:p w:rsidR="00640B73" w:rsidRPr="005A5F8D" w:rsidRDefault="00640B73" w:rsidP="005A5F8D">
            <w:pPr>
              <w:rPr>
                <w:lang w:val="lt-LT"/>
              </w:rPr>
            </w:pPr>
            <w:r w:rsidRPr="005A5F8D">
              <w:rPr>
                <w:lang w:val="lt-LT"/>
              </w:rPr>
              <w:t>kodekso parengimas</w:t>
            </w:r>
          </w:p>
        </w:tc>
        <w:tc>
          <w:tcPr>
            <w:tcW w:w="1843" w:type="dxa"/>
          </w:tcPr>
          <w:p w:rsidR="00640B73" w:rsidRPr="007019C4" w:rsidRDefault="00687D87" w:rsidP="005A5F8D">
            <w:pPr>
              <w:rPr>
                <w:lang w:val="lt-LT"/>
              </w:rPr>
            </w:pPr>
            <w:r>
              <w:rPr>
                <w:lang w:val="lt-LT"/>
              </w:rPr>
              <w:t xml:space="preserve">2023 m. </w:t>
            </w:r>
            <w:r w:rsidR="005A5F8D">
              <w:rPr>
                <w:lang w:val="lt-LT"/>
              </w:rPr>
              <w:t>kovo 31</w:t>
            </w:r>
            <w:r w:rsidR="00640B73">
              <w:rPr>
                <w:lang w:val="lt-LT"/>
              </w:rPr>
              <w:t xml:space="preserve"> d.</w:t>
            </w:r>
          </w:p>
        </w:tc>
        <w:tc>
          <w:tcPr>
            <w:tcW w:w="1848" w:type="dxa"/>
          </w:tcPr>
          <w:p w:rsidR="00640B73" w:rsidRPr="007019C4" w:rsidRDefault="005A5F8D" w:rsidP="00360F5E">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60F5E">
            <w:pPr>
              <w:spacing w:before="100" w:beforeAutospacing="1" w:after="100" w:afterAutospacing="1"/>
              <w:rPr>
                <w:lang w:val="lt-LT"/>
              </w:rPr>
            </w:pPr>
            <w:r>
              <w:rPr>
                <w:lang w:val="lt-LT"/>
              </w:rPr>
              <w:t>Mokyklos pedagogų bendruomenė laikosi pedagogų etiško elgesio principų ir vertybių</w:t>
            </w:r>
          </w:p>
        </w:tc>
      </w:tr>
      <w:tr w:rsidR="00640B73" w:rsidRPr="007019C4" w:rsidTr="00370A96">
        <w:tc>
          <w:tcPr>
            <w:tcW w:w="675" w:type="dxa"/>
          </w:tcPr>
          <w:p w:rsidR="00640B73" w:rsidRPr="007019C4" w:rsidRDefault="00640B73" w:rsidP="00822C52">
            <w:pPr>
              <w:spacing w:before="100" w:beforeAutospacing="1" w:after="100" w:afterAutospacing="1"/>
              <w:jc w:val="center"/>
              <w:rPr>
                <w:lang w:val="lt-LT" w:eastAsia="lt-LT"/>
              </w:rPr>
            </w:pPr>
            <w:r w:rsidRPr="007019C4">
              <w:rPr>
                <w:lang w:val="lt-LT" w:eastAsia="lt-LT"/>
              </w:rPr>
              <w:t>3.</w:t>
            </w:r>
          </w:p>
        </w:tc>
        <w:tc>
          <w:tcPr>
            <w:tcW w:w="3119" w:type="dxa"/>
          </w:tcPr>
          <w:p w:rsidR="00640B73" w:rsidRPr="007019C4" w:rsidRDefault="00640B73" w:rsidP="000568CD">
            <w:pPr>
              <w:spacing w:before="100" w:beforeAutospacing="1" w:after="100" w:afterAutospacing="1"/>
              <w:rPr>
                <w:lang w:val="lt-LT"/>
              </w:rPr>
            </w:pPr>
            <w:r>
              <w:rPr>
                <w:lang w:val="lt-LT"/>
              </w:rPr>
              <w:t>B</w:t>
            </w:r>
            <w:r w:rsidRPr="007019C4">
              <w:rPr>
                <w:lang w:val="lt-LT"/>
              </w:rPr>
              <w:t xml:space="preserve">endruomenės informavimas apie </w:t>
            </w:r>
            <w:r>
              <w:rPr>
                <w:lang w:val="lt-LT"/>
              </w:rPr>
              <w:t>mokyklos biudžetinių metų ūkinę-finansinę</w:t>
            </w:r>
            <w:r w:rsidRPr="007019C4">
              <w:rPr>
                <w:lang w:val="lt-LT"/>
              </w:rPr>
              <w:t xml:space="preserve"> veiklą</w:t>
            </w:r>
            <w:r>
              <w:rPr>
                <w:lang w:val="lt-LT"/>
              </w:rPr>
              <w:t xml:space="preserve"> mokyklos taryboje</w:t>
            </w:r>
            <w:r w:rsidRPr="007019C4">
              <w:rPr>
                <w:lang w:val="lt-LT"/>
              </w:rPr>
              <w:t xml:space="preserve"> </w:t>
            </w:r>
          </w:p>
        </w:tc>
        <w:tc>
          <w:tcPr>
            <w:tcW w:w="1843" w:type="dxa"/>
          </w:tcPr>
          <w:p w:rsidR="00640B73" w:rsidRPr="007019C4" w:rsidRDefault="00687D87" w:rsidP="000568CD">
            <w:pPr>
              <w:spacing w:before="100" w:beforeAutospacing="1" w:after="100" w:afterAutospacing="1"/>
              <w:rPr>
                <w:lang w:val="lt-LT" w:eastAsia="lt-LT"/>
              </w:rPr>
            </w:pPr>
            <w:r>
              <w:rPr>
                <w:lang w:val="lt-LT"/>
              </w:rPr>
              <w:t>2023-2025</w:t>
            </w:r>
            <w:r w:rsidR="00640B73" w:rsidRPr="007019C4">
              <w:rPr>
                <w:lang w:val="lt-LT"/>
              </w:rPr>
              <w:t xml:space="preserve"> m. </w:t>
            </w:r>
            <w:r w:rsidR="00640B73">
              <w:rPr>
                <w:lang w:val="lt-LT"/>
              </w:rPr>
              <w:t>I ketvirtį</w:t>
            </w:r>
          </w:p>
        </w:tc>
        <w:tc>
          <w:tcPr>
            <w:tcW w:w="1848" w:type="dxa"/>
          </w:tcPr>
          <w:p w:rsidR="00640B73" w:rsidRPr="007019C4" w:rsidRDefault="005A5F8D" w:rsidP="000568CD">
            <w:pPr>
              <w:spacing w:before="100" w:beforeAutospacing="1" w:after="100" w:afterAutospacing="1"/>
              <w:rPr>
                <w:lang w:val="lt-LT" w:eastAsia="lt-LT"/>
              </w:rPr>
            </w:pPr>
            <w:r>
              <w:rPr>
                <w:lang w:val="lt-LT"/>
              </w:rPr>
              <w:t xml:space="preserve">Olga </w:t>
            </w:r>
            <w:proofErr w:type="spellStart"/>
            <w:r>
              <w:rPr>
                <w:lang w:val="lt-LT"/>
              </w:rPr>
              <w:t>Nikitina</w:t>
            </w:r>
            <w:proofErr w:type="spellEnd"/>
          </w:p>
        </w:tc>
        <w:tc>
          <w:tcPr>
            <w:tcW w:w="2369" w:type="dxa"/>
          </w:tcPr>
          <w:p w:rsidR="00640B73" w:rsidRPr="007019C4" w:rsidRDefault="00640B73" w:rsidP="000568CD">
            <w:pPr>
              <w:spacing w:before="100" w:beforeAutospacing="1" w:after="100" w:afterAutospacing="1"/>
              <w:rPr>
                <w:lang w:val="lt-LT"/>
              </w:rPr>
            </w:pPr>
            <w:r w:rsidRPr="007019C4">
              <w:rPr>
                <w:lang w:val="lt-LT"/>
              </w:rPr>
              <w:t>Mokykloje priimami sprendimai atviri, skaidrūs ir prieinami visai bendruomenei</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sidRPr="007019C4">
              <w:rPr>
                <w:lang w:val="lt-LT" w:eastAsia="lt-LT"/>
              </w:rPr>
              <w:t>4.</w:t>
            </w:r>
          </w:p>
        </w:tc>
        <w:tc>
          <w:tcPr>
            <w:tcW w:w="3119" w:type="dxa"/>
          </w:tcPr>
          <w:p w:rsidR="00640B73" w:rsidRPr="007019C4" w:rsidRDefault="00640B73" w:rsidP="00244A3B">
            <w:pPr>
              <w:spacing w:before="100" w:beforeAutospacing="1" w:after="100" w:afterAutospacing="1"/>
              <w:rPr>
                <w:lang w:val="lt-LT" w:eastAsia="lt-LT"/>
              </w:rPr>
            </w:pPr>
            <w:r w:rsidRPr="007019C4">
              <w:rPr>
                <w:lang w:val="lt-LT"/>
              </w:rPr>
              <w:t>Kontroliuoti, ar laiku pateikiamos privačių interesų deklaracijos</w:t>
            </w:r>
          </w:p>
        </w:tc>
        <w:tc>
          <w:tcPr>
            <w:tcW w:w="1843" w:type="dxa"/>
          </w:tcPr>
          <w:p w:rsidR="00640B73" w:rsidRDefault="00687D87" w:rsidP="00244A3B">
            <w:pPr>
              <w:pStyle w:val="Betarp"/>
              <w:rPr>
                <w:lang w:val="lt-LT"/>
              </w:rPr>
            </w:pPr>
            <w:r>
              <w:rPr>
                <w:lang w:val="lt-LT"/>
              </w:rPr>
              <w:t>2023-2025</w:t>
            </w:r>
            <w:r w:rsidR="00640B73" w:rsidRPr="007019C4">
              <w:rPr>
                <w:lang w:val="lt-LT"/>
              </w:rPr>
              <w:t xml:space="preserve"> m. </w:t>
            </w:r>
          </w:p>
          <w:p w:rsidR="00640B73" w:rsidRPr="007019C4" w:rsidRDefault="005A5F8D" w:rsidP="00244A3B">
            <w:pPr>
              <w:pStyle w:val="Betarp"/>
              <w:rPr>
                <w:lang w:val="lt-LT" w:eastAsia="lt-LT"/>
              </w:rPr>
            </w:pPr>
            <w:r>
              <w:rPr>
                <w:lang w:val="lt-LT"/>
              </w:rPr>
              <w:t>kas</w:t>
            </w:r>
            <w:r w:rsidR="00640B73" w:rsidRPr="007019C4">
              <w:rPr>
                <w:lang w:val="lt-LT"/>
              </w:rPr>
              <w:t xml:space="preserve"> ketvirtį</w:t>
            </w:r>
          </w:p>
        </w:tc>
        <w:tc>
          <w:tcPr>
            <w:tcW w:w="1848" w:type="dxa"/>
          </w:tcPr>
          <w:p w:rsidR="00640B73" w:rsidRPr="007019C4" w:rsidRDefault="005A5F8D" w:rsidP="00244A3B">
            <w:pPr>
              <w:spacing w:before="100" w:beforeAutospacing="1" w:after="100" w:afterAutospacing="1"/>
              <w:rPr>
                <w:lang w:val="lt-LT" w:eastAsia="lt-LT"/>
              </w:rPr>
            </w:pPr>
            <w:r>
              <w:rPr>
                <w:lang w:val="lt-LT"/>
              </w:rPr>
              <w:t xml:space="preserve">Olga </w:t>
            </w:r>
            <w:proofErr w:type="spellStart"/>
            <w:r>
              <w:rPr>
                <w:lang w:val="lt-LT"/>
              </w:rPr>
              <w:t>Nikitina</w:t>
            </w:r>
            <w:proofErr w:type="spellEnd"/>
          </w:p>
        </w:tc>
        <w:tc>
          <w:tcPr>
            <w:tcW w:w="2369" w:type="dxa"/>
          </w:tcPr>
          <w:p w:rsidR="00640B73" w:rsidRPr="007019C4" w:rsidRDefault="00640B73" w:rsidP="00244A3B">
            <w:pPr>
              <w:spacing w:before="100" w:beforeAutospacing="1" w:after="100" w:afterAutospacing="1"/>
              <w:rPr>
                <w:lang w:val="lt-LT" w:eastAsia="lt-LT"/>
              </w:rPr>
            </w:pPr>
            <w:r w:rsidRPr="007019C4">
              <w:rPr>
                <w:lang w:val="lt-LT"/>
              </w:rPr>
              <w:t>Kontroliuojami privatūs interesai</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sidRPr="007019C4">
              <w:rPr>
                <w:lang w:val="lt-LT" w:eastAsia="lt-LT"/>
              </w:rPr>
              <w:t>5.</w:t>
            </w:r>
          </w:p>
        </w:tc>
        <w:tc>
          <w:tcPr>
            <w:tcW w:w="3119" w:type="dxa"/>
          </w:tcPr>
          <w:p w:rsidR="00640B73" w:rsidRPr="007019C4" w:rsidRDefault="00640B73" w:rsidP="00244A3B">
            <w:pPr>
              <w:spacing w:before="100" w:beforeAutospacing="1" w:after="100" w:afterAutospacing="1"/>
              <w:rPr>
                <w:lang w:val="lt-LT"/>
              </w:rPr>
            </w:pPr>
            <w:r w:rsidRPr="007019C4">
              <w:rPr>
                <w:lang w:val="lt-LT"/>
              </w:rPr>
              <w:t>Peržiūrėti darbuotojų pareigybių aprašymus ir esant būtinybei įtraukti antikorupciniu požiūriu svarbias nuostatas bei teisinės atsakomybės priemones Sistemingai atnaujinti galiojančias taisykles ir tvarkas</w:t>
            </w:r>
          </w:p>
        </w:tc>
        <w:tc>
          <w:tcPr>
            <w:tcW w:w="1843" w:type="dxa"/>
          </w:tcPr>
          <w:p w:rsidR="00640B73" w:rsidRPr="007019C4" w:rsidRDefault="00687D87" w:rsidP="00244A3B">
            <w:pPr>
              <w:spacing w:before="100" w:beforeAutospacing="1" w:after="100" w:afterAutospacing="1"/>
              <w:rPr>
                <w:lang w:val="lt-LT"/>
              </w:rPr>
            </w:pPr>
            <w:r>
              <w:rPr>
                <w:lang w:val="lt-LT"/>
              </w:rPr>
              <w:t>2023-2025</w:t>
            </w:r>
            <w:r w:rsidR="00640B73">
              <w:rPr>
                <w:lang w:val="lt-LT"/>
              </w:rPr>
              <w:t xml:space="preserve"> m. III ke</w:t>
            </w:r>
            <w:r w:rsidR="00640B73" w:rsidRPr="007019C4">
              <w:rPr>
                <w:lang w:val="lt-LT"/>
              </w:rPr>
              <w:t>tvirtį</w:t>
            </w:r>
          </w:p>
        </w:tc>
        <w:tc>
          <w:tcPr>
            <w:tcW w:w="1848" w:type="dxa"/>
          </w:tcPr>
          <w:p w:rsidR="00640B73" w:rsidRPr="007019C4" w:rsidRDefault="005A5F8D" w:rsidP="00244A3B">
            <w:pPr>
              <w:spacing w:before="100" w:beforeAutospacing="1" w:after="100" w:afterAutospacing="1"/>
              <w:rPr>
                <w:lang w:val="lt-LT" w:eastAsia="lt-LT"/>
              </w:rPr>
            </w:pPr>
            <w:r>
              <w:rPr>
                <w:lang w:val="lt-LT"/>
              </w:rPr>
              <w:t xml:space="preserve">Olga </w:t>
            </w:r>
            <w:proofErr w:type="spellStart"/>
            <w:r>
              <w:rPr>
                <w:lang w:val="lt-LT"/>
              </w:rPr>
              <w:t>Nikitina</w:t>
            </w:r>
            <w:proofErr w:type="spellEnd"/>
          </w:p>
        </w:tc>
        <w:tc>
          <w:tcPr>
            <w:tcW w:w="2369" w:type="dxa"/>
          </w:tcPr>
          <w:p w:rsidR="00640B73" w:rsidRPr="007019C4" w:rsidRDefault="00640B73" w:rsidP="00244A3B">
            <w:pPr>
              <w:spacing w:before="100" w:beforeAutospacing="1" w:after="100" w:afterAutospacing="1"/>
              <w:rPr>
                <w:lang w:val="lt-LT"/>
              </w:rPr>
            </w:pPr>
            <w:r w:rsidRPr="007019C4">
              <w:rPr>
                <w:lang w:val="lt-LT"/>
              </w:rPr>
              <w:t>Apibrėžtos antikorupcinės nuostatos bei teisinės atsakomybės priemonės darbuotojų pareigybėse</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Pr>
                <w:lang w:val="lt-LT" w:eastAsia="lt-LT"/>
              </w:rPr>
              <w:t xml:space="preserve">6. </w:t>
            </w:r>
          </w:p>
        </w:tc>
        <w:tc>
          <w:tcPr>
            <w:tcW w:w="3119" w:type="dxa"/>
          </w:tcPr>
          <w:p w:rsidR="00640B73" w:rsidRPr="007019C4" w:rsidRDefault="00640B73" w:rsidP="000621D0">
            <w:pPr>
              <w:spacing w:before="100" w:beforeAutospacing="1" w:after="100" w:afterAutospacing="1"/>
              <w:rPr>
                <w:lang w:val="lt-LT" w:eastAsia="lt-LT"/>
              </w:rPr>
            </w:pPr>
            <w:r w:rsidRPr="007019C4">
              <w:rPr>
                <w:lang w:val="lt-LT"/>
              </w:rPr>
              <w:t xml:space="preserve">Akcija Tarptautinės antikorupcijos dienai  paminėti </w:t>
            </w:r>
          </w:p>
        </w:tc>
        <w:tc>
          <w:tcPr>
            <w:tcW w:w="1843" w:type="dxa"/>
          </w:tcPr>
          <w:p w:rsidR="00640B73" w:rsidRPr="007019C4" w:rsidRDefault="00687D87" w:rsidP="000621D0">
            <w:pPr>
              <w:spacing w:before="100" w:beforeAutospacing="1" w:after="100" w:afterAutospacing="1"/>
              <w:rPr>
                <w:lang w:val="lt-LT" w:eastAsia="lt-LT"/>
              </w:rPr>
            </w:pPr>
            <w:r>
              <w:rPr>
                <w:lang w:val="lt-LT"/>
              </w:rPr>
              <w:t>2023–2025</w:t>
            </w:r>
            <w:r w:rsidR="00640B73" w:rsidRPr="007019C4">
              <w:rPr>
                <w:lang w:val="lt-LT"/>
              </w:rPr>
              <w:t xml:space="preserve"> m.  gruodžio mėn.</w:t>
            </w:r>
          </w:p>
        </w:tc>
        <w:tc>
          <w:tcPr>
            <w:tcW w:w="1848" w:type="dxa"/>
          </w:tcPr>
          <w:p w:rsidR="00640B73" w:rsidRDefault="005A5F8D" w:rsidP="005A5F8D">
            <w:pPr>
              <w:rPr>
                <w:lang w:val="lt-LT"/>
              </w:rPr>
            </w:pPr>
            <w:r>
              <w:rPr>
                <w:lang w:val="lt-LT"/>
              </w:rPr>
              <w:t xml:space="preserve">Olga </w:t>
            </w:r>
            <w:proofErr w:type="spellStart"/>
            <w:r>
              <w:rPr>
                <w:lang w:val="lt-LT"/>
              </w:rPr>
              <w:t>Nikitina</w:t>
            </w:r>
            <w:proofErr w:type="spellEnd"/>
          </w:p>
          <w:p w:rsidR="005A5F8D" w:rsidRPr="007019C4" w:rsidRDefault="005A5F8D" w:rsidP="005A5F8D">
            <w:pPr>
              <w:rPr>
                <w:lang w:val="lt-LT"/>
              </w:rPr>
            </w:pPr>
            <w:r>
              <w:rPr>
                <w:lang w:val="lt-LT"/>
              </w:rPr>
              <w:t>Audronė Simonavičienė</w:t>
            </w:r>
          </w:p>
        </w:tc>
        <w:tc>
          <w:tcPr>
            <w:tcW w:w="2369" w:type="dxa"/>
          </w:tcPr>
          <w:p w:rsidR="00640B73" w:rsidRPr="007019C4" w:rsidRDefault="00640B73" w:rsidP="000621D0">
            <w:pPr>
              <w:spacing w:before="100" w:beforeAutospacing="1" w:after="100" w:afterAutospacing="1"/>
              <w:rPr>
                <w:lang w:val="lt-LT" w:eastAsia="lt-LT"/>
              </w:rPr>
            </w:pPr>
            <w:r w:rsidRPr="007019C4">
              <w:rPr>
                <w:lang w:val="lt-LT" w:eastAsia="lt-LT"/>
              </w:rPr>
              <w:t xml:space="preserve"> Bus formuojamos antikorupcinės nuostatos, nepakanti korupcijos augimui pilietinė pozicija</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Pr>
                <w:lang w:val="lt-LT" w:eastAsia="lt-LT"/>
              </w:rPr>
              <w:t>7</w:t>
            </w:r>
            <w:r w:rsidRPr="007019C4">
              <w:rPr>
                <w:lang w:val="lt-LT" w:eastAsia="lt-LT"/>
              </w:rPr>
              <w:t>.</w:t>
            </w:r>
          </w:p>
        </w:tc>
        <w:tc>
          <w:tcPr>
            <w:tcW w:w="3119" w:type="dxa"/>
          </w:tcPr>
          <w:p w:rsidR="00640B73" w:rsidRPr="007019C4" w:rsidRDefault="00640B73" w:rsidP="000621D0">
            <w:pPr>
              <w:rPr>
                <w:lang w:val="lt-LT"/>
              </w:rPr>
            </w:pPr>
            <w:r w:rsidRPr="007019C4">
              <w:rPr>
                <w:lang w:val="lt-LT"/>
              </w:rPr>
              <w:t xml:space="preserve">Plano įgyvendinimo pristatymas mokyklos tarybos posėdyje </w:t>
            </w:r>
          </w:p>
        </w:tc>
        <w:tc>
          <w:tcPr>
            <w:tcW w:w="1843" w:type="dxa"/>
          </w:tcPr>
          <w:p w:rsidR="00640B73" w:rsidRPr="007019C4" w:rsidRDefault="00687D87" w:rsidP="000621D0">
            <w:pPr>
              <w:rPr>
                <w:lang w:val="lt-LT"/>
              </w:rPr>
            </w:pPr>
            <w:r>
              <w:rPr>
                <w:lang w:val="lt-LT"/>
              </w:rPr>
              <w:t>2023-2025</w:t>
            </w:r>
            <w:r w:rsidR="00640B73" w:rsidRPr="007019C4">
              <w:rPr>
                <w:lang w:val="lt-LT"/>
              </w:rPr>
              <w:t xml:space="preserve">  m.  gruodžio mėn. </w:t>
            </w:r>
          </w:p>
        </w:tc>
        <w:tc>
          <w:tcPr>
            <w:tcW w:w="1848" w:type="dxa"/>
          </w:tcPr>
          <w:p w:rsidR="00640B73" w:rsidRPr="007019C4" w:rsidRDefault="005A5F8D" w:rsidP="000621D0">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0621D0">
            <w:pPr>
              <w:spacing w:before="100" w:beforeAutospacing="1" w:after="100" w:afterAutospacing="1"/>
              <w:rPr>
                <w:lang w:val="lt-LT"/>
              </w:rPr>
            </w:pPr>
            <w:r w:rsidRPr="007019C4">
              <w:rPr>
                <w:lang w:val="lt-LT"/>
              </w:rPr>
              <w:t xml:space="preserve">Bus pateikta korupcijos pasireiškimo galimybės  mokykloje </w:t>
            </w:r>
            <w:r w:rsidRPr="007019C4">
              <w:rPr>
                <w:lang w:val="lt-LT"/>
              </w:rPr>
              <w:lastRenderedPageBreak/>
              <w:t>analizė, išvados ir plano įgyvendinimo rezultatai</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Pr>
                <w:lang w:val="lt-LT" w:eastAsia="lt-LT"/>
              </w:rPr>
              <w:lastRenderedPageBreak/>
              <w:t>8</w:t>
            </w:r>
            <w:r w:rsidRPr="007019C4">
              <w:rPr>
                <w:lang w:val="lt-LT" w:eastAsia="lt-LT"/>
              </w:rPr>
              <w:t xml:space="preserve">. </w:t>
            </w:r>
          </w:p>
        </w:tc>
        <w:tc>
          <w:tcPr>
            <w:tcW w:w="3119" w:type="dxa"/>
          </w:tcPr>
          <w:p w:rsidR="00640B73" w:rsidRPr="007019C4" w:rsidRDefault="00640B73" w:rsidP="00335709">
            <w:pPr>
              <w:rPr>
                <w:lang w:val="lt-LT"/>
              </w:rPr>
            </w:pPr>
            <w:r w:rsidRPr="007019C4">
              <w:rPr>
                <w:shd w:val="clear" w:color="auto" w:fill="FFFFFF"/>
                <w:lang w:val="lt-LT"/>
              </w:rPr>
              <w:t xml:space="preserve">Mokyklos veiklos sričių, kuriose gali egzistuoti korupcijos pasireiškimo tikimybė, nustatymas </w:t>
            </w:r>
          </w:p>
        </w:tc>
        <w:tc>
          <w:tcPr>
            <w:tcW w:w="1843" w:type="dxa"/>
          </w:tcPr>
          <w:p w:rsidR="00640B73" w:rsidRPr="007019C4" w:rsidRDefault="00687D87" w:rsidP="00335709">
            <w:pPr>
              <w:rPr>
                <w:lang w:val="lt-LT"/>
              </w:rPr>
            </w:pPr>
            <w:r>
              <w:rPr>
                <w:lang w:val="lt-LT"/>
              </w:rPr>
              <w:t>2023-2025</w:t>
            </w:r>
            <w:r w:rsidR="00640B73" w:rsidRPr="007019C4">
              <w:rPr>
                <w:lang w:val="lt-LT"/>
              </w:rPr>
              <w:t xml:space="preserve"> m. IV ketvirtis</w:t>
            </w:r>
          </w:p>
        </w:tc>
        <w:tc>
          <w:tcPr>
            <w:tcW w:w="1848" w:type="dxa"/>
          </w:tcPr>
          <w:p w:rsidR="00640B73" w:rsidRPr="007019C4" w:rsidRDefault="005A5F8D" w:rsidP="00335709">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shd w:val="clear" w:color="auto" w:fill="FFFFFF"/>
                <w:lang w:val="lt-LT"/>
              </w:rPr>
              <w:t>Didės pasitikėjimas mokykla, visose srityse  veikla bus vieša ir skaidri</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Pr>
                <w:lang w:val="lt-LT" w:eastAsia="lt-LT"/>
              </w:rPr>
              <w:t>9.</w:t>
            </w:r>
          </w:p>
        </w:tc>
        <w:tc>
          <w:tcPr>
            <w:tcW w:w="3119" w:type="dxa"/>
          </w:tcPr>
          <w:p w:rsidR="00640B73" w:rsidRPr="007019C4" w:rsidRDefault="00640B73" w:rsidP="00335709">
            <w:pPr>
              <w:spacing w:before="100" w:beforeAutospacing="1" w:after="100" w:afterAutospacing="1"/>
              <w:rPr>
                <w:lang w:val="lt-LT" w:eastAsia="lt-LT"/>
              </w:rPr>
            </w:pPr>
            <w:r w:rsidRPr="007019C4">
              <w:rPr>
                <w:lang w:val="lt-LT"/>
              </w:rPr>
              <w:t>Antikorupcinio švieti</w:t>
            </w:r>
            <w:r w:rsidR="00370A96">
              <w:rPr>
                <w:lang w:val="lt-LT"/>
              </w:rPr>
              <w:t xml:space="preserve">mo temas integruoti į istorijos, </w:t>
            </w:r>
            <w:r w:rsidRPr="007019C4">
              <w:rPr>
                <w:lang w:val="lt-LT"/>
              </w:rPr>
              <w:t xml:space="preserve"> etikos mokomuosius dalykus </w:t>
            </w:r>
          </w:p>
        </w:tc>
        <w:tc>
          <w:tcPr>
            <w:tcW w:w="1843" w:type="dxa"/>
          </w:tcPr>
          <w:p w:rsidR="00640B73" w:rsidRPr="007019C4" w:rsidRDefault="00687D87" w:rsidP="000B11D4">
            <w:pPr>
              <w:spacing w:before="100" w:beforeAutospacing="1" w:after="100" w:afterAutospacing="1"/>
              <w:rPr>
                <w:lang w:val="lt-LT" w:eastAsia="lt-LT"/>
              </w:rPr>
            </w:pPr>
            <w:r>
              <w:rPr>
                <w:lang w:val="lt-LT"/>
              </w:rPr>
              <w:t>2023</w:t>
            </w:r>
            <w:r w:rsidR="00640B73" w:rsidRPr="007019C4">
              <w:rPr>
                <w:lang w:val="lt-LT"/>
              </w:rPr>
              <w:t>-</w:t>
            </w:r>
            <w:r>
              <w:rPr>
                <w:lang w:val="lt-LT"/>
              </w:rPr>
              <w:t>2025</w:t>
            </w:r>
            <w:r w:rsidR="000B11D4">
              <w:rPr>
                <w:lang w:val="lt-LT"/>
              </w:rPr>
              <w:t xml:space="preserve"> m. </w:t>
            </w:r>
            <w:r w:rsidR="00640B73" w:rsidRPr="007019C4">
              <w:rPr>
                <w:lang w:val="lt-LT"/>
              </w:rPr>
              <w:t xml:space="preserve">pagal mokytojų </w:t>
            </w:r>
            <w:r w:rsidR="000B11D4">
              <w:rPr>
                <w:lang w:val="lt-LT"/>
              </w:rPr>
              <w:t xml:space="preserve">mokslo metų </w:t>
            </w:r>
            <w:r w:rsidR="00640B73" w:rsidRPr="007019C4">
              <w:rPr>
                <w:lang w:val="lt-LT"/>
              </w:rPr>
              <w:t>ilgalaikius planus</w:t>
            </w:r>
          </w:p>
        </w:tc>
        <w:tc>
          <w:tcPr>
            <w:tcW w:w="1848" w:type="dxa"/>
          </w:tcPr>
          <w:p w:rsidR="00640B73" w:rsidRPr="007019C4" w:rsidRDefault="00640B73" w:rsidP="005A5F8D">
            <w:pPr>
              <w:spacing w:before="100" w:beforeAutospacing="1" w:after="100" w:afterAutospacing="1"/>
              <w:rPr>
                <w:lang w:val="lt-LT" w:eastAsia="lt-LT"/>
              </w:rPr>
            </w:pPr>
            <w:r w:rsidRPr="007019C4">
              <w:rPr>
                <w:lang w:val="lt-LT" w:eastAsia="lt-LT"/>
              </w:rPr>
              <w:t xml:space="preserve">Angelė </w:t>
            </w:r>
            <w:proofErr w:type="spellStart"/>
            <w:r w:rsidRPr="007019C4">
              <w:rPr>
                <w:lang w:val="lt-LT" w:eastAsia="lt-LT"/>
              </w:rPr>
              <w:t>Liukomaitė</w:t>
            </w:r>
            <w:proofErr w:type="spellEnd"/>
            <w:r w:rsidRPr="007019C4">
              <w:rPr>
                <w:lang w:val="lt-LT" w:eastAsia="lt-LT"/>
              </w:rPr>
              <w:t xml:space="preserve">, </w:t>
            </w:r>
            <w:r w:rsidR="005A5F8D">
              <w:rPr>
                <w:lang w:val="lt-LT" w:eastAsia="lt-LT"/>
              </w:rPr>
              <w:t xml:space="preserve">Inga Ramunė </w:t>
            </w:r>
            <w:proofErr w:type="spellStart"/>
            <w:r w:rsidR="005A5F8D">
              <w:rPr>
                <w:lang w:val="lt-LT" w:eastAsia="lt-LT"/>
              </w:rPr>
              <w:t>Trofimovienė</w:t>
            </w:r>
            <w:proofErr w:type="spellEnd"/>
          </w:p>
        </w:tc>
        <w:tc>
          <w:tcPr>
            <w:tcW w:w="2369" w:type="dxa"/>
          </w:tcPr>
          <w:p w:rsidR="00640B73" w:rsidRPr="007019C4" w:rsidRDefault="00640B73" w:rsidP="00335709">
            <w:pPr>
              <w:spacing w:before="100" w:beforeAutospacing="1" w:after="100" w:afterAutospacing="1"/>
              <w:rPr>
                <w:lang w:val="lt-LT" w:eastAsia="lt-LT"/>
              </w:rPr>
            </w:pPr>
            <w:r w:rsidRPr="007019C4">
              <w:rPr>
                <w:lang w:val="lt-LT"/>
              </w:rPr>
              <w:t>Bus formuojamos  mokinių antikorupcinės nuostatos</w:t>
            </w:r>
          </w:p>
        </w:tc>
      </w:tr>
      <w:tr w:rsidR="00640B73" w:rsidRPr="007019C4" w:rsidTr="00370A96">
        <w:tc>
          <w:tcPr>
            <w:tcW w:w="675" w:type="dxa"/>
          </w:tcPr>
          <w:p w:rsidR="00640B73" w:rsidRPr="007019C4" w:rsidRDefault="00640B73" w:rsidP="0031052E">
            <w:pPr>
              <w:spacing w:before="100" w:beforeAutospacing="1" w:after="100" w:afterAutospacing="1"/>
              <w:jc w:val="center"/>
              <w:rPr>
                <w:lang w:val="lt-LT" w:eastAsia="lt-LT"/>
              </w:rPr>
            </w:pPr>
            <w:r>
              <w:rPr>
                <w:lang w:val="lt-LT" w:eastAsia="lt-LT"/>
              </w:rPr>
              <w:t>10</w:t>
            </w:r>
            <w:r w:rsidRPr="007019C4">
              <w:rPr>
                <w:lang w:val="lt-LT" w:eastAsia="lt-LT"/>
              </w:rPr>
              <w:t xml:space="preserve">. </w:t>
            </w:r>
          </w:p>
        </w:tc>
        <w:tc>
          <w:tcPr>
            <w:tcW w:w="3119" w:type="dxa"/>
          </w:tcPr>
          <w:p w:rsidR="00640B73" w:rsidRPr="007019C4" w:rsidRDefault="00640B73" w:rsidP="00335709">
            <w:pPr>
              <w:spacing w:before="100" w:beforeAutospacing="1" w:after="100" w:afterAutospacing="1"/>
              <w:rPr>
                <w:lang w:val="lt-LT" w:eastAsia="lt-LT"/>
              </w:rPr>
            </w:pPr>
            <w:r w:rsidRPr="007019C4">
              <w:rPr>
                <w:lang w:val="lt-LT"/>
              </w:rPr>
              <w:t>Sudaryti sąlygas darbuotojams dalyvauti mokymuose ir seminaruose korupcijos prevencijos ir kontrolės klausimais</w:t>
            </w:r>
          </w:p>
        </w:tc>
        <w:tc>
          <w:tcPr>
            <w:tcW w:w="1843" w:type="dxa"/>
          </w:tcPr>
          <w:p w:rsidR="00640B73" w:rsidRPr="007019C4" w:rsidRDefault="00640B73" w:rsidP="00335709">
            <w:pPr>
              <w:pStyle w:val="Betarp"/>
              <w:rPr>
                <w:lang w:val="lt-LT" w:eastAsia="lt-LT"/>
              </w:rPr>
            </w:pPr>
            <w:r w:rsidRPr="007019C4">
              <w:rPr>
                <w:lang w:val="lt-LT" w:eastAsia="lt-LT"/>
              </w:rPr>
              <w:t>Pagal poreikį</w:t>
            </w:r>
          </w:p>
          <w:p w:rsidR="00640B73" w:rsidRPr="007019C4" w:rsidRDefault="00687D87" w:rsidP="00335709">
            <w:pPr>
              <w:pStyle w:val="Betarp"/>
              <w:rPr>
                <w:lang w:val="lt-LT" w:eastAsia="lt-LT"/>
              </w:rPr>
            </w:pPr>
            <w:r>
              <w:rPr>
                <w:lang w:val="lt-LT" w:eastAsia="lt-LT"/>
              </w:rPr>
              <w:t>2023–2025</w:t>
            </w:r>
            <w:r w:rsidR="00640B73" w:rsidRPr="007019C4">
              <w:rPr>
                <w:lang w:val="lt-LT" w:eastAsia="lt-LT"/>
              </w:rPr>
              <w:t xml:space="preserve"> m.</w:t>
            </w:r>
          </w:p>
          <w:p w:rsidR="00640B73" w:rsidRPr="007019C4" w:rsidRDefault="00640B73" w:rsidP="00335709">
            <w:pPr>
              <w:spacing w:before="100" w:beforeAutospacing="1" w:after="100" w:afterAutospacing="1"/>
              <w:rPr>
                <w:lang w:val="lt-LT" w:eastAsia="lt-LT"/>
              </w:rPr>
            </w:pPr>
          </w:p>
        </w:tc>
        <w:tc>
          <w:tcPr>
            <w:tcW w:w="1848" w:type="dxa"/>
          </w:tcPr>
          <w:p w:rsidR="00640B73" w:rsidRPr="007019C4" w:rsidRDefault="005A5F8D" w:rsidP="00335709">
            <w:pPr>
              <w:spacing w:before="100" w:beforeAutospacing="1" w:after="100" w:afterAutospacing="1"/>
              <w:rPr>
                <w:lang w:val="lt-LT" w:eastAsia="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eastAsia="lt-LT"/>
              </w:rPr>
            </w:pPr>
            <w:r w:rsidRPr="007019C4">
              <w:rPr>
                <w:lang w:val="lt-LT"/>
              </w:rPr>
              <w:t>Pagerės darbuotojų žinių kokybė apie korupcijos prevenciją</w:t>
            </w:r>
          </w:p>
        </w:tc>
      </w:tr>
      <w:tr w:rsidR="00640B73" w:rsidRPr="007019C4" w:rsidTr="00370A96">
        <w:tc>
          <w:tcPr>
            <w:tcW w:w="675" w:type="dxa"/>
          </w:tcPr>
          <w:p w:rsidR="00640B73" w:rsidRPr="007019C4" w:rsidRDefault="00640B73" w:rsidP="006179E4">
            <w:pPr>
              <w:spacing w:before="100" w:beforeAutospacing="1" w:after="100" w:afterAutospacing="1"/>
              <w:jc w:val="center"/>
              <w:rPr>
                <w:lang w:val="lt-LT" w:eastAsia="lt-LT"/>
              </w:rPr>
            </w:pPr>
            <w:r>
              <w:rPr>
                <w:lang w:val="lt-LT" w:eastAsia="lt-LT"/>
              </w:rPr>
              <w:t>11</w:t>
            </w:r>
            <w:r w:rsidRPr="007019C4">
              <w:rPr>
                <w:lang w:val="lt-LT" w:eastAsia="lt-LT"/>
              </w:rPr>
              <w:t xml:space="preserve">. </w:t>
            </w:r>
          </w:p>
        </w:tc>
        <w:tc>
          <w:tcPr>
            <w:tcW w:w="3119" w:type="dxa"/>
          </w:tcPr>
          <w:p w:rsidR="00640B73" w:rsidRPr="007019C4" w:rsidRDefault="00640B73" w:rsidP="00335709">
            <w:pPr>
              <w:spacing w:before="100" w:beforeAutospacing="1" w:after="100" w:afterAutospacing="1"/>
              <w:rPr>
                <w:lang w:val="lt-LT"/>
              </w:rPr>
            </w:pPr>
            <w:r w:rsidRPr="007019C4">
              <w:rPr>
                <w:lang w:val="lt-LT"/>
              </w:rPr>
              <w:t>Teisės aktų nustatyta tvarka interneto svetainėje informacijos apie numatomus, vykdomus viešuosius pirkimus ir jų rezultatus skelbimas</w:t>
            </w:r>
          </w:p>
        </w:tc>
        <w:tc>
          <w:tcPr>
            <w:tcW w:w="1843" w:type="dxa"/>
          </w:tcPr>
          <w:p w:rsidR="00640B73" w:rsidRPr="007019C4" w:rsidRDefault="00640B73" w:rsidP="00335709">
            <w:pPr>
              <w:spacing w:before="100" w:beforeAutospacing="1" w:after="100" w:afterAutospacing="1"/>
              <w:rPr>
                <w:lang w:val="lt-LT"/>
              </w:rPr>
            </w:pPr>
            <w:r w:rsidRPr="007019C4">
              <w:rPr>
                <w:lang w:val="lt-LT"/>
              </w:rPr>
              <w:t>Nuolat</w:t>
            </w:r>
          </w:p>
        </w:tc>
        <w:tc>
          <w:tcPr>
            <w:tcW w:w="1848" w:type="dxa"/>
          </w:tcPr>
          <w:p w:rsidR="00640B73" w:rsidRPr="007019C4" w:rsidRDefault="005A5F8D" w:rsidP="00335709">
            <w:pPr>
              <w:spacing w:before="100" w:beforeAutospacing="1" w:after="100" w:afterAutospacing="1"/>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lang w:val="lt-LT"/>
              </w:rPr>
              <w:t>Užtikrintas viešųjų pirkimų skaidrumas; visuomenė  informuota apie planuojamus ir įvykdytus pirkimus</w:t>
            </w:r>
          </w:p>
        </w:tc>
      </w:tr>
      <w:tr w:rsidR="00640B73" w:rsidRPr="007019C4" w:rsidTr="00370A96">
        <w:tc>
          <w:tcPr>
            <w:tcW w:w="675" w:type="dxa"/>
          </w:tcPr>
          <w:p w:rsidR="00640B73" w:rsidRPr="007019C4" w:rsidRDefault="00640B73" w:rsidP="006179E4">
            <w:pPr>
              <w:spacing w:before="100" w:beforeAutospacing="1" w:after="100" w:afterAutospacing="1"/>
              <w:jc w:val="center"/>
              <w:rPr>
                <w:lang w:val="lt-LT" w:eastAsia="lt-LT"/>
              </w:rPr>
            </w:pPr>
            <w:r>
              <w:rPr>
                <w:lang w:val="lt-LT" w:eastAsia="lt-LT"/>
              </w:rPr>
              <w:t>12</w:t>
            </w:r>
            <w:r w:rsidRPr="007019C4">
              <w:rPr>
                <w:lang w:val="lt-LT" w:eastAsia="lt-LT"/>
              </w:rPr>
              <w:t>.</w:t>
            </w:r>
          </w:p>
        </w:tc>
        <w:tc>
          <w:tcPr>
            <w:tcW w:w="3119" w:type="dxa"/>
          </w:tcPr>
          <w:p w:rsidR="00640B73" w:rsidRPr="007019C4" w:rsidRDefault="00640B73" w:rsidP="00335709">
            <w:pPr>
              <w:rPr>
                <w:lang w:val="lt-LT"/>
              </w:rPr>
            </w:pPr>
            <w:r w:rsidRPr="007019C4">
              <w:rPr>
                <w:lang w:val="lt-LT"/>
              </w:rPr>
              <w:t xml:space="preserve">Informacijos apie laisvas darbo vietas viešas skelbimas mokyklos internetiniame puslapyje  </w:t>
            </w:r>
          </w:p>
        </w:tc>
        <w:tc>
          <w:tcPr>
            <w:tcW w:w="1843" w:type="dxa"/>
          </w:tcPr>
          <w:p w:rsidR="00640B73" w:rsidRPr="007019C4" w:rsidRDefault="00640B73" w:rsidP="00335709">
            <w:pPr>
              <w:rPr>
                <w:lang w:val="lt-LT"/>
              </w:rPr>
            </w:pPr>
            <w:r w:rsidRPr="007019C4">
              <w:rPr>
                <w:lang w:val="lt-LT"/>
              </w:rPr>
              <w:t>Nuolat</w:t>
            </w:r>
          </w:p>
        </w:tc>
        <w:tc>
          <w:tcPr>
            <w:tcW w:w="1848" w:type="dxa"/>
          </w:tcPr>
          <w:p w:rsidR="00640B73" w:rsidRPr="007019C4" w:rsidRDefault="005A5F8D" w:rsidP="00335709">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lang w:val="lt-LT"/>
              </w:rPr>
              <w:t>Visiems prieinama informacija apie laisvas darbo vietas mokykloje</w:t>
            </w:r>
          </w:p>
        </w:tc>
      </w:tr>
      <w:tr w:rsidR="00640B73" w:rsidRPr="007019C4" w:rsidTr="00370A96">
        <w:tc>
          <w:tcPr>
            <w:tcW w:w="675" w:type="dxa"/>
          </w:tcPr>
          <w:p w:rsidR="00640B73" w:rsidRPr="007019C4" w:rsidRDefault="00640B73" w:rsidP="006179E4">
            <w:pPr>
              <w:spacing w:before="100" w:beforeAutospacing="1" w:after="100" w:afterAutospacing="1"/>
              <w:jc w:val="center"/>
              <w:rPr>
                <w:lang w:val="lt-LT" w:eastAsia="lt-LT"/>
              </w:rPr>
            </w:pPr>
            <w:r>
              <w:rPr>
                <w:lang w:val="lt-LT" w:eastAsia="lt-LT"/>
              </w:rPr>
              <w:t>13</w:t>
            </w:r>
            <w:r w:rsidRPr="007019C4">
              <w:rPr>
                <w:lang w:val="lt-LT" w:eastAsia="lt-LT"/>
              </w:rPr>
              <w:t xml:space="preserve">. </w:t>
            </w:r>
          </w:p>
        </w:tc>
        <w:tc>
          <w:tcPr>
            <w:tcW w:w="3119" w:type="dxa"/>
          </w:tcPr>
          <w:p w:rsidR="00640B73" w:rsidRPr="007019C4" w:rsidRDefault="00640B73" w:rsidP="00335709">
            <w:pPr>
              <w:rPr>
                <w:lang w:val="lt-LT"/>
              </w:rPr>
            </w:pPr>
            <w:r>
              <w:rPr>
                <w:lang w:val="lt-LT"/>
              </w:rPr>
              <w:t xml:space="preserve">Galimybės sudarymas </w:t>
            </w:r>
            <w:r w:rsidRPr="007019C4">
              <w:rPr>
                <w:lang w:val="lt-LT"/>
              </w:rPr>
              <w:t xml:space="preserve"> interesantams išreikšti savo nuomonę apie  mokyklos darbuotojų galimai korupcinius veiksmus. Gautų pranešimų analizė</w:t>
            </w:r>
          </w:p>
        </w:tc>
        <w:tc>
          <w:tcPr>
            <w:tcW w:w="1843" w:type="dxa"/>
          </w:tcPr>
          <w:p w:rsidR="00640B73" w:rsidRPr="007019C4" w:rsidRDefault="00640B73" w:rsidP="00335709">
            <w:pPr>
              <w:rPr>
                <w:lang w:val="lt-LT"/>
              </w:rPr>
            </w:pPr>
            <w:r w:rsidRPr="007019C4">
              <w:rPr>
                <w:lang w:val="lt-LT"/>
              </w:rPr>
              <w:t>Nuolat</w:t>
            </w:r>
          </w:p>
        </w:tc>
        <w:tc>
          <w:tcPr>
            <w:tcW w:w="1848" w:type="dxa"/>
          </w:tcPr>
          <w:p w:rsidR="00640B73" w:rsidRPr="007019C4" w:rsidRDefault="005A5F8D" w:rsidP="00335709">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lang w:val="lt-LT"/>
              </w:rPr>
              <w:t>Interesantai galės anonimiškai informuoti  mokyklos atsakingus asmenis apie galimas korupcijos apraiškas</w:t>
            </w:r>
          </w:p>
        </w:tc>
      </w:tr>
      <w:tr w:rsidR="00640B73" w:rsidRPr="007019C4" w:rsidTr="00370A96">
        <w:tc>
          <w:tcPr>
            <w:tcW w:w="675" w:type="dxa"/>
          </w:tcPr>
          <w:p w:rsidR="00640B73" w:rsidRPr="007019C4" w:rsidRDefault="00640B73" w:rsidP="006179E4">
            <w:pPr>
              <w:spacing w:before="100" w:beforeAutospacing="1" w:after="100" w:afterAutospacing="1"/>
              <w:jc w:val="center"/>
              <w:rPr>
                <w:lang w:val="lt-LT" w:eastAsia="lt-LT"/>
              </w:rPr>
            </w:pPr>
            <w:r>
              <w:rPr>
                <w:lang w:val="lt-LT" w:eastAsia="lt-LT"/>
              </w:rPr>
              <w:t xml:space="preserve">14. </w:t>
            </w:r>
          </w:p>
        </w:tc>
        <w:tc>
          <w:tcPr>
            <w:tcW w:w="3119" w:type="dxa"/>
          </w:tcPr>
          <w:p w:rsidR="00640B73" w:rsidRPr="007019C4" w:rsidRDefault="00640B73" w:rsidP="00335709">
            <w:pPr>
              <w:rPr>
                <w:lang w:val="lt-LT"/>
              </w:rPr>
            </w:pPr>
            <w:r w:rsidRPr="007019C4">
              <w:rPr>
                <w:lang w:val="lt-LT"/>
              </w:rPr>
              <w:t>Priimant į darbą darbuotojus vadovautis teisės aktais, atsižvelgti į pateiktas rekomendacijas, kandidatų kvalifikaciją, nepriekaištingą reputaciją</w:t>
            </w:r>
          </w:p>
        </w:tc>
        <w:tc>
          <w:tcPr>
            <w:tcW w:w="1843" w:type="dxa"/>
          </w:tcPr>
          <w:p w:rsidR="00640B73" w:rsidRPr="007019C4" w:rsidRDefault="00640B73" w:rsidP="00335709">
            <w:pPr>
              <w:rPr>
                <w:lang w:val="lt-LT"/>
              </w:rPr>
            </w:pPr>
            <w:r w:rsidRPr="007019C4">
              <w:rPr>
                <w:lang w:val="lt-LT"/>
              </w:rPr>
              <w:t>Nuolat</w:t>
            </w:r>
          </w:p>
        </w:tc>
        <w:tc>
          <w:tcPr>
            <w:tcW w:w="1848" w:type="dxa"/>
          </w:tcPr>
          <w:p w:rsidR="00640B73" w:rsidRPr="007019C4" w:rsidRDefault="005A5F8D" w:rsidP="00335709">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lang w:val="lt-LT"/>
              </w:rPr>
              <w:t>Mokykloje dirbs asmenys, turintys nepriekaištingą reputaciją ir kvalifikacinius reikalavimus atitinkantį išsilavinimą</w:t>
            </w:r>
          </w:p>
        </w:tc>
      </w:tr>
      <w:tr w:rsidR="00640B73" w:rsidRPr="007019C4" w:rsidTr="00370A96">
        <w:tc>
          <w:tcPr>
            <w:tcW w:w="675" w:type="dxa"/>
          </w:tcPr>
          <w:p w:rsidR="00640B73" w:rsidRDefault="00640B73" w:rsidP="006179E4">
            <w:pPr>
              <w:spacing w:before="100" w:beforeAutospacing="1" w:after="100" w:afterAutospacing="1"/>
              <w:jc w:val="center"/>
              <w:rPr>
                <w:lang w:val="lt-LT" w:eastAsia="lt-LT"/>
              </w:rPr>
            </w:pPr>
            <w:r>
              <w:rPr>
                <w:lang w:val="lt-LT" w:eastAsia="lt-LT"/>
              </w:rPr>
              <w:t xml:space="preserve">15. </w:t>
            </w:r>
          </w:p>
        </w:tc>
        <w:tc>
          <w:tcPr>
            <w:tcW w:w="3119" w:type="dxa"/>
          </w:tcPr>
          <w:p w:rsidR="00640B73" w:rsidRPr="007019C4" w:rsidRDefault="00640B73" w:rsidP="00335709">
            <w:pPr>
              <w:rPr>
                <w:lang w:val="lt-LT"/>
              </w:rPr>
            </w:pPr>
            <w:r w:rsidRPr="007019C4">
              <w:rPr>
                <w:lang w:val="lt-LT"/>
              </w:rPr>
              <w:t xml:space="preserve">Mokinių priėmimo į mokyklą organizavimas  vadovaujantis </w:t>
            </w:r>
            <w:r>
              <w:rPr>
                <w:lang w:val="lt-LT"/>
              </w:rPr>
              <w:t xml:space="preserve"> J</w:t>
            </w:r>
            <w:r w:rsidRPr="007019C4">
              <w:rPr>
                <w:lang w:val="lt-LT"/>
              </w:rPr>
              <w:t>onavos rajono savivaldybės tarybos sprendimais ir kitais teisės aktais</w:t>
            </w:r>
          </w:p>
        </w:tc>
        <w:tc>
          <w:tcPr>
            <w:tcW w:w="1843" w:type="dxa"/>
          </w:tcPr>
          <w:p w:rsidR="00640B73" w:rsidRPr="007019C4" w:rsidRDefault="00640B73" w:rsidP="00335709">
            <w:pPr>
              <w:rPr>
                <w:lang w:val="lt-LT"/>
              </w:rPr>
            </w:pPr>
            <w:r w:rsidRPr="007019C4">
              <w:rPr>
                <w:lang w:val="lt-LT"/>
              </w:rPr>
              <w:t>Nuolat</w:t>
            </w:r>
          </w:p>
        </w:tc>
        <w:tc>
          <w:tcPr>
            <w:tcW w:w="1848" w:type="dxa"/>
          </w:tcPr>
          <w:p w:rsidR="00640B73" w:rsidRPr="007019C4" w:rsidRDefault="005A5F8D" w:rsidP="00335709">
            <w:pPr>
              <w:jc w:val="both"/>
              <w:rPr>
                <w:lang w:val="lt-LT"/>
              </w:rPr>
            </w:pPr>
            <w:r>
              <w:rPr>
                <w:lang w:val="lt-LT"/>
              </w:rPr>
              <w:t xml:space="preserve">Olga </w:t>
            </w:r>
            <w:proofErr w:type="spellStart"/>
            <w:r>
              <w:rPr>
                <w:lang w:val="lt-LT"/>
              </w:rPr>
              <w:t>Nikitina</w:t>
            </w:r>
            <w:proofErr w:type="spellEnd"/>
          </w:p>
        </w:tc>
        <w:tc>
          <w:tcPr>
            <w:tcW w:w="2369" w:type="dxa"/>
          </w:tcPr>
          <w:p w:rsidR="00640B73" w:rsidRPr="007019C4" w:rsidRDefault="00640B73" w:rsidP="00335709">
            <w:pPr>
              <w:spacing w:before="100" w:beforeAutospacing="1" w:after="100" w:afterAutospacing="1"/>
              <w:rPr>
                <w:lang w:val="lt-LT"/>
              </w:rPr>
            </w:pPr>
            <w:r w:rsidRPr="007019C4">
              <w:rPr>
                <w:lang w:val="lt-LT"/>
              </w:rPr>
              <w:t>Vykdomas  skaidrus ir aiškus mokinių priėmimas į mokyklą. Išvengiama galimų konfliktų, pažeidimų ir įgyvendinama numatyta mokinių priėmimo tvarka</w:t>
            </w:r>
          </w:p>
        </w:tc>
      </w:tr>
    </w:tbl>
    <w:p w:rsidR="00B3627B" w:rsidRDefault="00B3627B" w:rsidP="00B22535">
      <w:pPr>
        <w:rPr>
          <w:lang w:val="lt-LT" w:eastAsia="lt-LT"/>
        </w:rPr>
      </w:pPr>
    </w:p>
    <w:p w:rsidR="00B22535" w:rsidRPr="00870275" w:rsidRDefault="005A5F8D" w:rsidP="00504E1D">
      <w:pPr>
        <w:spacing w:before="100" w:beforeAutospacing="1" w:after="100" w:afterAutospacing="1"/>
        <w:jc w:val="center"/>
        <w:rPr>
          <w:lang w:val="lt-LT" w:eastAsia="lt-LT"/>
        </w:rPr>
      </w:pPr>
      <w:r>
        <w:rPr>
          <w:lang w:val="lt-LT" w:eastAsia="lt-LT"/>
        </w:rPr>
        <w:t>__________________________</w:t>
      </w:r>
    </w:p>
    <w:sectPr w:rsidR="00B22535" w:rsidRPr="00870275" w:rsidSect="008912E6">
      <w:headerReference w:type="default" r:id="rId9"/>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A4" w:rsidRDefault="00555AA4" w:rsidP="008912E6">
      <w:r>
        <w:separator/>
      </w:r>
    </w:p>
  </w:endnote>
  <w:endnote w:type="continuationSeparator" w:id="0">
    <w:p w:rsidR="00555AA4" w:rsidRDefault="00555AA4" w:rsidP="0089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A4" w:rsidRDefault="00555AA4" w:rsidP="008912E6">
      <w:r>
        <w:separator/>
      </w:r>
    </w:p>
  </w:footnote>
  <w:footnote w:type="continuationSeparator" w:id="0">
    <w:p w:rsidR="00555AA4" w:rsidRDefault="00555AA4" w:rsidP="00891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8503"/>
      <w:docPartObj>
        <w:docPartGallery w:val="Page Numbers (Top of Page)"/>
        <w:docPartUnique/>
      </w:docPartObj>
    </w:sdtPr>
    <w:sdtEndPr/>
    <w:sdtContent>
      <w:p w:rsidR="008912E6" w:rsidRDefault="008912E6">
        <w:pPr>
          <w:pStyle w:val="Antrats"/>
          <w:jc w:val="center"/>
        </w:pPr>
        <w:r>
          <w:fldChar w:fldCharType="begin"/>
        </w:r>
        <w:r>
          <w:instrText>PAGE   \* MERGEFORMAT</w:instrText>
        </w:r>
        <w:r>
          <w:fldChar w:fldCharType="separate"/>
        </w:r>
        <w:r w:rsidR="002A6AEE" w:rsidRPr="002A6AEE">
          <w:rPr>
            <w:noProof/>
            <w:lang w:val="lt-LT"/>
          </w:rPr>
          <w:t>2</w:t>
        </w:r>
        <w:r>
          <w:fldChar w:fldCharType="end"/>
        </w:r>
      </w:p>
    </w:sdtContent>
  </w:sdt>
  <w:p w:rsidR="008912E6" w:rsidRDefault="008912E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52D7"/>
    <w:multiLevelType w:val="hybridMultilevel"/>
    <w:tmpl w:val="58483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ABC510A"/>
    <w:multiLevelType w:val="hybridMultilevel"/>
    <w:tmpl w:val="8B782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EB"/>
    <w:rsid w:val="00051C17"/>
    <w:rsid w:val="00097261"/>
    <w:rsid w:val="000B11D4"/>
    <w:rsid w:val="000B6045"/>
    <w:rsid w:val="000C4770"/>
    <w:rsid w:val="000E40F0"/>
    <w:rsid w:val="000F0F1E"/>
    <w:rsid w:val="00117D22"/>
    <w:rsid w:val="001246AB"/>
    <w:rsid w:val="001F72C8"/>
    <w:rsid w:val="002065FC"/>
    <w:rsid w:val="0025210F"/>
    <w:rsid w:val="0025542B"/>
    <w:rsid w:val="002A6AEE"/>
    <w:rsid w:val="002F76A7"/>
    <w:rsid w:val="00370A96"/>
    <w:rsid w:val="00380B43"/>
    <w:rsid w:val="0039448B"/>
    <w:rsid w:val="003E7EBE"/>
    <w:rsid w:val="00434402"/>
    <w:rsid w:val="00446319"/>
    <w:rsid w:val="004604CB"/>
    <w:rsid w:val="0047691F"/>
    <w:rsid w:val="004D418D"/>
    <w:rsid w:val="004E40B8"/>
    <w:rsid w:val="004E6D0F"/>
    <w:rsid w:val="00504E1D"/>
    <w:rsid w:val="00555AA4"/>
    <w:rsid w:val="005A5F8D"/>
    <w:rsid w:val="005B6736"/>
    <w:rsid w:val="005C6E28"/>
    <w:rsid w:val="00623973"/>
    <w:rsid w:val="00640B73"/>
    <w:rsid w:val="00660EB9"/>
    <w:rsid w:val="00687D87"/>
    <w:rsid w:val="006F2950"/>
    <w:rsid w:val="007019C4"/>
    <w:rsid w:val="00712DF5"/>
    <w:rsid w:val="007A1393"/>
    <w:rsid w:val="007A4BD6"/>
    <w:rsid w:val="007D126E"/>
    <w:rsid w:val="00816003"/>
    <w:rsid w:val="00826E75"/>
    <w:rsid w:val="00861483"/>
    <w:rsid w:val="0086257E"/>
    <w:rsid w:val="00865567"/>
    <w:rsid w:val="00870275"/>
    <w:rsid w:val="00880ED1"/>
    <w:rsid w:val="00886666"/>
    <w:rsid w:val="008912E6"/>
    <w:rsid w:val="008F76CB"/>
    <w:rsid w:val="00964433"/>
    <w:rsid w:val="009660F4"/>
    <w:rsid w:val="009731BD"/>
    <w:rsid w:val="0099774E"/>
    <w:rsid w:val="009A3782"/>
    <w:rsid w:val="009A71FA"/>
    <w:rsid w:val="009C07EF"/>
    <w:rsid w:val="009C0967"/>
    <w:rsid w:val="009F4F0F"/>
    <w:rsid w:val="00A231CE"/>
    <w:rsid w:val="00A4777D"/>
    <w:rsid w:val="00A56035"/>
    <w:rsid w:val="00A72EBE"/>
    <w:rsid w:val="00AB0A28"/>
    <w:rsid w:val="00AC4A70"/>
    <w:rsid w:val="00AD4B62"/>
    <w:rsid w:val="00AE4BC8"/>
    <w:rsid w:val="00B12051"/>
    <w:rsid w:val="00B13777"/>
    <w:rsid w:val="00B22535"/>
    <w:rsid w:val="00B31602"/>
    <w:rsid w:val="00B3627B"/>
    <w:rsid w:val="00B473FB"/>
    <w:rsid w:val="00BA13C6"/>
    <w:rsid w:val="00BA3AAA"/>
    <w:rsid w:val="00BB4AE7"/>
    <w:rsid w:val="00BC7CF9"/>
    <w:rsid w:val="00BE32EC"/>
    <w:rsid w:val="00C017EB"/>
    <w:rsid w:val="00C01B67"/>
    <w:rsid w:val="00C05FDD"/>
    <w:rsid w:val="00C34FCB"/>
    <w:rsid w:val="00C45531"/>
    <w:rsid w:val="00C61065"/>
    <w:rsid w:val="00C7289C"/>
    <w:rsid w:val="00C82028"/>
    <w:rsid w:val="00CC68F1"/>
    <w:rsid w:val="00CF3936"/>
    <w:rsid w:val="00CF7C9C"/>
    <w:rsid w:val="00D117BE"/>
    <w:rsid w:val="00D204CC"/>
    <w:rsid w:val="00D22BFA"/>
    <w:rsid w:val="00D72F76"/>
    <w:rsid w:val="00D73A30"/>
    <w:rsid w:val="00D94CD2"/>
    <w:rsid w:val="00DB7304"/>
    <w:rsid w:val="00DD79D8"/>
    <w:rsid w:val="00DE3932"/>
    <w:rsid w:val="00DF068B"/>
    <w:rsid w:val="00E01168"/>
    <w:rsid w:val="00E21631"/>
    <w:rsid w:val="00E25AAD"/>
    <w:rsid w:val="00E350CA"/>
    <w:rsid w:val="00E51D1A"/>
    <w:rsid w:val="00E52B14"/>
    <w:rsid w:val="00E679F0"/>
    <w:rsid w:val="00E72CCB"/>
    <w:rsid w:val="00E8323F"/>
    <w:rsid w:val="00E95B15"/>
    <w:rsid w:val="00EB455C"/>
    <w:rsid w:val="00ED196B"/>
    <w:rsid w:val="00F2165D"/>
    <w:rsid w:val="00F71DA0"/>
    <w:rsid w:val="00F72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5B10"/>
  <w15:docId w15:val="{397BF617-ACD5-4F99-A4E2-5AECAB6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73A3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6003"/>
    <w:pPr>
      <w:spacing w:after="200" w:line="276" w:lineRule="auto"/>
      <w:ind w:left="720"/>
      <w:contextualSpacing/>
    </w:pPr>
    <w:rPr>
      <w:rFonts w:asciiTheme="minorHAnsi" w:eastAsiaTheme="minorHAnsi" w:hAnsiTheme="minorHAnsi" w:cstheme="minorBidi"/>
      <w:sz w:val="22"/>
      <w:szCs w:val="22"/>
      <w:lang w:val="lt-LT"/>
    </w:rPr>
  </w:style>
  <w:style w:type="paragraph" w:styleId="prastasiniatinklio">
    <w:name w:val="Normal (Web)"/>
    <w:basedOn w:val="prastasis"/>
    <w:uiPriority w:val="99"/>
    <w:unhideWhenUsed/>
    <w:rsid w:val="004604CB"/>
    <w:pPr>
      <w:spacing w:before="100" w:beforeAutospacing="1" w:after="100" w:afterAutospacing="1"/>
    </w:pPr>
    <w:rPr>
      <w:lang w:eastAsia="lt-LT"/>
    </w:rPr>
  </w:style>
  <w:style w:type="character" w:styleId="Grietas">
    <w:name w:val="Strong"/>
    <w:basedOn w:val="Numatytasispastraiposriftas"/>
    <w:uiPriority w:val="22"/>
    <w:qFormat/>
    <w:rsid w:val="004604CB"/>
    <w:rPr>
      <w:b/>
      <w:bCs/>
    </w:rPr>
  </w:style>
  <w:style w:type="character" w:styleId="Emfaz">
    <w:name w:val="Emphasis"/>
    <w:basedOn w:val="Numatytasispastraiposriftas"/>
    <w:uiPriority w:val="20"/>
    <w:qFormat/>
    <w:rsid w:val="004604CB"/>
    <w:rPr>
      <w:i/>
      <w:iCs/>
    </w:rPr>
  </w:style>
  <w:style w:type="character" w:styleId="Hipersaitas">
    <w:name w:val="Hyperlink"/>
    <w:basedOn w:val="Numatytasispastraiposriftas"/>
    <w:uiPriority w:val="99"/>
    <w:unhideWhenUsed/>
    <w:rsid w:val="00117D22"/>
    <w:rPr>
      <w:color w:val="0000FF"/>
      <w:u w:val="single"/>
    </w:rPr>
  </w:style>
  <w:style w:type="table" w:styleId="Lentelstinklelis">
    <w:name w:val="Table Grid"/>
    <w:basedOn w:val="prastojilentel"/>
    <w:uiPriority w:val="39"/>
    <w:rsid w:val="00E2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861483"/>
    <w:pPr>
      <w:spacing w:after="0" w:line="240" w:lineRule="auto"/>
    </w:pPr>
    <w:rPr>
      <w:rFonts w:ascii="Times New Roman" w:eastAsia="Times New Roman" w:hAnsi="Times New Roman" w:cs="Times New Roman"/>
      <w:sz w:val="24"/>
      <w:szCs w:val="24"/>
      <w:lang w:val="en-US"/>
    </w:rPr>
  </w:style>
  <w:style w:type="table" w:customStyle="1" w:styleId="Lentelstinklelis1">
    <w:name w:val="Lentelės tinklelis1"/>
    <w:basedOn w:val="prastojilentel"/>
    <w:next w:val="Lentelstinklelis"/>
    <w:uiPriority w:val="39"/>
    <w:rsid w:val="00B362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C096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0967"/>
    <w:rPr>
      <w:rFonts w:ascii="Tahoma" w:eastAsia="Times New Roman" w:hAnsi="Tahoma" w:cs="Tahoma"/>
      <w:sz w:val="16"/>
      <w:szCs w:val="16"/>
      <w:lang w:val="en-US"/>
    </w:rPr>
  </w:style>
  <w:style w:type="paragraph" w:styleId="Antrats">
    <w:name w:val="header"/>
    <w:basedOn w:val="prastasis"/>
    <w:link w:val="AntratsDiagrama"/>
    <w:uiPriority w:val="99"/>
    <w:unhideWhenUsed/>
    <w:rsid w:val="008912E6"/>
    <w:pPr>
      <w:tabs>
        <w:tab w:val="center" w:pos="4819"/>
        <w:tab w:val="right" w:pos="9638"/>
      </w:tabs>
    </w:pPr>
  </w:style>
  <w:style w:type="character" w:customStyle="1" w:styleId="AntratsDiagrama">
    <w:name w:val="Antraštės Diagrama"/>
    <w:basedOn w:val="Numatytasispastraiposriftas"/>
    <w:link w:val="Antrats"/>
    <w:uiPriority w:val="99"/>
    <w:rsid w:val="008912E6"/>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8912E6"/>
    <w:pPr>
      <w:tabs>
        <w:tab w:val="center" w:pos="4819"/>
        <w:tab w:val="right" w:pos="9638"/>
      </w:tabs>
    </w:pPr>
  </w:style>
  <w:style w:type="character" w:customStyle="1" w:styleId="PoratDiagrama">
    <w:name w:val="Poraštė Diagrama"/>
    <w:basedOn w:val="Numatytasispastraiposriftas"/>
    <w:link w:val="Porat"/>
    <w:uiPriority w:val="99"/>
    <w:rsid w:val="008912E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0453">
      <w:bodyDiv w:val="1"/>
      <w:marLeft w:val="0"/>
      <w:marRight w:val="0"/>
      <w:marTop w:val="0"/>
      <w:marBottom w:val="0"/>
      <w:divBdr>
        <w:top w:val="none" w:sz="0" w:space="0" w:color="auto"/>
        <w:left w:val="none" w:sz="0" w:space="0" w:color="auto"/>
        <w:bottom w:val="none" w:sz="0" w:space="0" w:color="auto"/>
        <w:right w:val="none" w:sz="0" w:space="0" w:color="auto"/>
      </w:divBdr>
    </w:div>
    <w:div w:id="220605968">
      <w:bodyDiv w:val="1"/>
      <w:marLeft w:val="0"/>
      <w:marRight w:val="0"/>
      <w:marTop w:val="0"/>
      <w:marBottom w:val="0"/>
      <w:divBdr>
        <w:top w:val="none" w:sz="0" w:space="0" w:color="auto"/>
        <w:left w:val="none" w:sz="0" w:space="0" w:color="auto"/>
        <w:bottom w:val="none" w:sz="0" w:space="0" w:color="auto"/>
        <w:right w:val="none" w:sz="0" w:space="0" w:color="auto"/>
      </w:divBdr>
    </w:div>
    <w:div w:id="418062203">
      <w:bodyDiv w:val="1"/>
      <w:marLeft w:val="0"/>
      <w:marRight w:val="0"/>
      <w:marTop w:val="0"/>
      <w:marBottom w:val="0"/>
      <w:divBdr>
        <w:top w:val="none" w:sz="0" w:space="0" w:color="auto"/>
        <w:left w:val="none" w:sz="0" w:space="0" w:color="auto"/>
        <w:bottom w:val="none" w:sz="0" w:space="0" w:color="auto"/>
        <w:right w:val="none" w:sz="0" w:space="0" w:color="auto"/>
      </w:divBdr>
    </w:div>
    <w:div w:id="943417512">
      <w:bodyDiv w:val="1"/>
      <w:marLeft w:val="0"/>
      <w:marRight w:val="0"/>
      <w:marTop w:val="0"/>
      <w:marBottom w:val="0"/>
      <w:divBdr>
        <w:top w:val="none" w:sz="0" w:space="0" w:color="auto"/>
        <w:left w:val="none" w:sz="0" w:space="0" w:color="auto"/>
        <w:bottom w:val="none" w:sz="0" w:space="0" w:color="auto"/>
        <w:right w:val="none" w:sz="0" w:space="0" w:color="auto"/>
      </w:divBdr>
    </w:div>
    <w:div w:id="1171799236">
      <w:bodyDiv w:val="1"/>
      <w:marLeft w:val="0"/>
      <w:marRight w:val="0"/>
      <w:marTop w:val="0"/>
      <w:marBottom w:val="0"/>
      <w:divBdr>
        <w:top w:val="none" w:sz="0" w:space="0" w:color="auto"/>
        <w:left w:val="none" w:sz="0" w:space="0" w:color="auto"/>
        <w:bottom w:val="none" w:sz="0" w:space="0" w:color="auto"/>
        <w:right w:val="none" w:sz="0" w:space="0" w:color="auto"/>
      </w:divBdr>
    </w:div>
    <w:div w:id="1279676438">
      <w:bodyDiv w:val="1"/>
      <w:marLeft w:val="0"/>
      <w:marRight w:val="0"/>
      <w:marTop w:val="0"/>
      <w:marBottom w:val="0"/>
      <w:divBdr>
        <w:top w:val="none" w:sz="0" w:space="0" w:color="auto"/>
        <w:left w:val="none" w:sz="0" w:space="0" w:color="auto"/>
        <w:bottom w:val="none" w:sz="0" w:space="0" w:color="auto"/>
        <w:right w:val="none" w:sz="0" w:space="0" w:color="auto"/>
      </w:divBdr>
    </w:div>
    <w:div w:id="1446119705">
      <w:bodyDiv w:val="1"/>
      <w:marLeft w:val="0"/>
      <w:marRight w:val="0"/>
      <w:marTop w:val="0"/>
      <w:marBottom w:val="0"/>
      <w:divBdr>
        <w:top w:val="none" w:sz="0" w:space="0" w:color="auto"/>
        <w:left w:val="none" w:sz="0" w:space="0" w:color="auto"/>
        <w:bottom w:val="none" w:sz="0" w:space="0" w:color="auto"/>
        <w:right w:val="none" w:sz="0" w:space="0" w:color="auto"/>
      </w:divBdr>
    </w:div>
    <w:div w:id="1463841185">
      <w:bodyDiv w:val="1"/>
      <w:marLeft w:val="0"/>
      <w:marRight w:val="0"/>
      <w:marTop w:val="0"/>
      <w:marBottom w:val="0"/>
      <w:divBdr>
        <w:top w:val="none" w:sz="0" w:space="0" w:color="auto"/>
        <w:left w:val="none" w:sz="0" w:space="0" w:color="auto"/>
        <w:bottom w:val="none" w:sz="0" w:space="0" w:color="auto"/>
        <w:right w:val="none" w:sz="0" w:space="0" w:color="auto"/>
      </w:divBdr>
    </w:div>
    <w:div w:id="1504130562">
      <w:bodyDiv w:val="1"/>
      <w:marLeft w:val="0"/>
      <w:marRight w:val="0"/>
      <w:marTop w:val="0"/>
      <w:marBottom w:val="0"/>
      <w:divBdr>
        <w:top w:val="none" w:sz="0" w:space="0" w:color="auto"/>
        <w:left w:val="none" w:sz="0" w:space="0" w:color="auto"/>
        <w:bottom w:val="none" w:sz="0" w:space="0" w:color="auto"/>
        <w:right w:val="none" w:sz="0" w:space="0" w:color="auto"/>
      </w:divBdr>
    </w:div>
    <w:div w:id="20927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uzusali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8FE7-92E6-416C-8A7E-6B77F51F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4917</Words>
  <Characters>2804</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Admin</cp:lastModifiedBy>
  <cp:revision>2</cp:revision>
  <cp:lastPrinted>2020-01-03T09:02:00Z</cp:lastPrinted>
  <dcterms:created xsi:type="dcterms:W3CDTF">2023-03-27T06:21:00Z</dcterms:created>
  <dcterms:modified xsi:type="dcterms:W3CDTF">2023-03-27T06:21:00Z</dcterms:modified>
</cp:coreProperties>
</file>